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D3" w:rsidRPr="009D2610" w:rsidRDefault="00E45DD3" w:rsidP="00C41214">
      <w:pPr>
        <w:pageBreakBefore/>
        <w:snapToGrid w:val="0"/>
        <w:spacing w:line="360" w:lineRule="auto"/>
        <w:jc w:val="center"/>
        <w:rPr>
          <w:rFonts w:ascii="標楷體" w:eastAsia="標楷體" w:hAnsi="標楷體"/>
          <w:sz w:val="40"/>
        </w:rPr>
      </w:pPr>
      <w:bookmarkStart w:id="0" w:name="OLE_LINK2"/>
      <w:bookmarkStart w:id="1" w:name="OLE_LINK5"/>
      <w:bookmarkStart w:id="2" w:name="OLE_LINK7"/>
      <w:bookmarkStart w:id="3" w:name="OLE_LINK9"/>
      <w:bookmarkStart w:id="4" w:name="OLE_LINK10"/>
      <w:bookmarkStart w:id="5" w:name="OLE_LINK11"/>
      <w:bookmarkStart w:id="6" w:name="OLE_LINK1"/>
      <w:r w:rsidRPr="009D2610">
        <w:rPr>
          <w:rFonts w:ascii="標楷體" w:eastAsia="標楷體" w:hAnsi="標楷體" w:hint="eastAsia"/>
          <w:sz w:val="40"/>
          <w:szCs w:val="40"/>
        </w:rPr>
        <w:t>花蓮縣</w:t>
      </w:r>
      <w:r w:rsidRPr="009D2610">
        <w:rPr>
          <w:rFonts w:ascii="標楷體" w:eastAsia="標楷體" w:hAnsi="標楷體" w:hint="eastAsia"/>
          <w:sz w:val="40"/>
        </w:rPr>
        <w:t>身心障礙福利機構工作人員數編製說明</w:t>
      </w:r>
    </w:p>
    <w:p w:rsidR="00E45DD3" w:rsidRPr="009D2610" w:rsidRDefault="00E45DD3" w:rsidP="009D2610">
      <w:pPr>
        <w:snapToGrid w:val="0"/>
        <w:spacing w:line="360" w:lineRule="auto"/>
        <w:ind w:left="31680" w:hangingChars="200" w:firstLine="31680"/>
        <w:rPr>
          <w:rFonts w:ascii="標楷體" w:eastAsia="標楷體" w:hAnsi="標楷體"/>
        </w:rPr>
      </w:pPr>
      <w:r w:rsidRPr="009D2610">
        <w:rPr>
          <w:rFonts w:ascii="標楷體" w:eastAsia="標楷體" w:hAnsi="標楷體" w:hint="eastAsia"/>
        </w:rPr>
        <w:t>一、統計範圍及對象：凡直轄市、縣</w:t>
      </w:r>
      <w:r w:rsidRPr="009D2610">
        <w:rPr>
          <w:rFonts w:ascii="標楷體" w:eastAsia="標楷體" w:hAnsi="標楷體"/>
        </w:rPr>
        <w:t>(</w:t>
      </w:r>
      <w:r w:rsidRPr="009D2610">
        <w:rPr>
          <w:rFonts w:ascii="標楷體" w:eastAsia="標楷體" w:hAnsi="標楷體" w:hint="eastAsia"/>
        </w:rPr>
        <w:t>市</w:t>
      </w:r>
      <w:r w:rsidRPr="009D2610">
        <w:rPr>
          <w:rFonts w:ascii="標楷體" w:eastAsia="標楷體" w:hAnsi="標楷體"/>
        </w:rPr>
        <w:t>)</w:t>
      </w:r>
      <w:r w:rsidRPr="009D2610">
        <w:rPr>
          <w:rFonts w:ascii="標楷體" w:eastAsia="標楷體" w:hAnsi="標楷體" w:hint="eastAsia"/>
        </w:rPr>
        <w:t>依法許可設立或依契約委託辦理之身心障礙福利機構之工作人員數，均為統計對象。</w:t>
      </w:r>
    </w:p>
    <w:p w:rsidR="00E45DD3" w:rsidRPr="009D2610" w:rsidRDefault="00E45DD3" w:rsidP="009D2610">
      <w:pPr>
        <w:snapToGrid w:val="0"/>
        <w:spacing w:line="360" w:lineRule="auto"/>
        <w:ind w:left="31680" w:hangingChars="200" w:firstLine="31680"/>
        <w:rPr>
          <w:rFonts w:ascii="標楷體" w:eastAsia="標楷體" w:hAnsi="標楷體"/>
        </w:rPr>
      </w:pPr>
      <w:r w:rsidRPr="009D2610">
        <w:rPr>
          <w:rFonts w:ascii="標楷體" w:eastAsia="標楷體" w:hAnsi="標楷體" w:hint="eastAsia"/>
        </w:rPr>
        <w:t>二、統計標準時間：以</w:t>
      </w:r>
      <w:r w:rsidRPr="009D2610">
        <w:rPr>
          <w:rFonts w:ascii="標楷體" w:eastAsia="標楷體" w:hAnsi="標楷體"/>
        </w:rPr>
        <w:t>6</w:t>
      </w:r>
      <w:r w:rsidRPr="009D2610">
        <w:rPr>
          <w:rFonts w:ascii="標楷體" w:eastAsia="標楷體" w:hAnsi="標楷體" w:hint="eastAsia"/>
        </w:rPr>
        <w:t>月底、</w:t>
      </w:r>
      <w:r w:rsidRPr="009D2610">
        <w:rPr>
          <w:rFonts w:ascii="標楷體" w:eastAsia="標楷體" w:hAnsi="標楷體"/>
        </w:rPr>
        <w:t>12</w:t>
      </w:r>
      <w:r w:rsidRPr="009D2610">
        <w:rPr>
          <w:rFonts w:ascii="標楷體" w:eastAsia="標楷體" w:hAnsi="標楷體" w:hint="eastAsia"/>
        </w:rPr>
        <w:t>月底之事實為準。</w:t>
      </w:r>
    </w:p>
    <w:p w:rsidR="00E45DD3" w:rsidRPr="009D2610" w:rsidRDefault="00E45DD3" w:rsidP="009D2610">
      <w:pPr>
        <w:snapToGrid w:val="0"/>
        <w:spacing w:line="360" w:lineRule="auto"/>
        <w:ind w:left="31680" w:hangingChars="200" w:firstLine="31680"/>
        <w:rPr>
          <w:rFonts w:ascii="標楷體" w:eastAsia="標楷體" w:hAnsi="標楷體"/>
        </w:rPr>
      </w:pPr>
      <w:r w:rsidRPr="009D2610">
        <w:rPr>
          <w:rFonts w:ascii="標楷體" w:eastAsia="標楷體" w:hAnsi="標楷體" w:hint="eastAsia"/>
        </w:rPr>
        <w:t>三、分類標準：橫</w:t>
      </w:r>
      <w:r w:rsidRPr="009D2610">
        <w:rPr>
          <w:rFonts w:ascii="標楷體" w:eastAsia="標楷體" w:hAnsi="標楷體" w:hint="eastAsia"/>
          <w:szCs w:val="24"/>
        </w:rPr>
        <w:t>項依「機構別」分；縱項依</w:t>
      </w:r>
      <w:r w:rsidRPr="009D2610">
        <w:rPr>
          <w:rFonts w:ascii="標楷體" w:eastAsia="標楷體" w:hAnsi="標楷體" w:hint="eastAsia"/>
          <w:szCs w:val="24"/>
          <w:u w:val="single"/>
        </w:rPr>
        <w:t>「核列人力」及「非屬核列人力」及「性別</w:t>
      </w:r>
      <w:r w:rsidRPr="009D2610">
        <w:rPr>
          <w:rFonts w:ascii="新細明體" w:hAnsi="新細明體" w:hint="eastAsia"/>
          <w:szCs w:val="24"/>
          <w:u w:val="single"/>
        </w:rPr>
        <w:t>」</w:t>
      </w:r>
      <w:r w:rsidRPr="009D2610">
        <w:rPr>
          <w:rFonts w:ascii="標楷體" w:eastAsia="標楷體" w:hAnsi="標楷體" w:hint="eastAsia"/>
          <w:szCs w:val="24"/>
        </w:rPr>
        <w:t>分。</w:t>
      </w:r>
    </w:p>
    <w:p w:rsidR="00E45DD3" w:rsidRPr="009D2610" w:rsidRDefault="00E45DD3" w:rsidP="009D2610">
      <w:pPr>
        <w:tabs>
          <w:tab w:val="left" w:pos="8130"/>
        </w:tabs>
        <w:snapToGrid w:val="0"/>
        <w:spacing w:line="360" w:lineRule="auto"/>
        <w:ind w:left="31680" w:hangingChars="200" w:firstLine="31680"/>
        <w:rPr>
          <w:rFonts w:ascii="標楷體" w:eastAsia="標楷體" w:hAnsi="標楷體"/>
        </w:rPr>
      </w:pPr>
      <w:r w:rsidRPr="009D2610">
        <w:rPr>
          <w:rFonts w:ascii="標楷體" w:eastAsia="標楷體" w:hAnsi="標楷體" w:hint="eastAsia"/>
        </w:rPr>
        <w:t>四、統計項目定義：</w:t>
      </w:r>
      <w:r w:rsidRPr="009D2610">
        <w:rPr>
          <w:rFonts w:ascii="標楷體" w:eastAsia="標楷體" w:hAnsi="標楷體"/>
        </w:rPr>
        <w:tab/>
      </w:r>
    </w:p>
    <w:p w:rsidR="00E45DD3" w:rsidRPr="009D2610" w:rsidRDefault="00E45DD3" w:rsidP="009D2610">
      <w:pPr>
        <w:snapToGrid w:val="0"/>
        <w:spacing w:line="360" w:lineRule="auto"/>
        <w:ind w:leftChars="100" w:left="31680" w:hangingChars="200" w:firstLine="31680"/>
        <w:rPr>
          <w:rFonts w:ascii="標楷體" w:eastAsia="標楷體" w:hAnsi="標楷體"/>
        </w:rPr>
      </w:pPr>
      <w:r w:rsidRPr="009D2610">
        <w:rPr>
          <w:rFonts w:ascii="標楷體" w:eastAsia="標楷體" w:hAnsi="標楷體"/>
        </w:rPr>
        <w:t>(</w:t>
      </w:r>
      <w:r w:rsidRPr="009D2610">
        <w:rPr>
          <w:rFonts w:ascii="標楷體" w:eastAsia="標楷體" w:hAnsi="標楷體" w:hint="eastAsia"/>
        </w:rPr>
        <w:t>一</w:t>
      </w:r>
      <w:r w:rsidRPr="009D2610">
        <w:rPr>
          <w:rFonts w:ascii="標楷體" w:eastAsia="標楷體" w:hAnsi="標楷體"/>
        </w:rPr>
        <w:t>)</w:t>
      </w:r>
      <w:r w:rsidRPr="009D2610">
        <w:rPr>
          <w:rFonts w:ascii="標楷體" w:eastAsia="標楷體" w:hAnsi="標楷體" w:hint="eastAsia"/>
          <w:u w:val="single"/>
        </w:rPr>
        <w:t>核列人力：係指依「身心障礙福利機構設施及人員配置標準」規定所聘以下人員。</w:t>
      </w:r>
    </w:p>
    <w:p w:rsidR="00E45DD3" w:rsidRPr="009D2610" w:rsidRDefault="00E45DD3" w:rsidP="009D2610">
      <w:pPr>
        <w:snapToGrid w:val="0"/>
        <w:spacing w:line="360" w:lineRule="auto"/>
        <w:ind w:leftChars="200" w:left="31680" w:hangingChars="100" w:firstLine="31680"/>
        <w:rPr>
          <w:rFonts w:ascii="標楷體" w:eastAsia="標楷體" w:hAnsi="標楷體"/>
        </w:rPr>
      </w:pPr>
      <w:r w:rsidRPr="009D2610">
        <w:rPr>
          <w:rFonts w:ascii="標楷體" w:eastAsia="標楷體" w:hAnsi="標楷體"/>
        </w:rPr>
        <w:t>1.</w:t>
      </w:r>
      <w:r w:rsidRPr="009D2610">
        <w:rPr>
          <w:rFonts w:ascii="標楷體" w:eastAsia="標楷體" w:hAnsi="標楷體" w:hint="eastAsia"/>
        </w:rPr>
        <w:t>行政人員：係指機構內擔任文書、出納、會計、總務之行政業務人員</w:t>
      </w:r>
      <w:r w:rsidRPr="009D2610">
        <w:rPr>
          <w:rFonts w:ascii="標楷體" w:eastAsia="標楷體" w:hAnsi="標楷體"/>
        </w:rPr>
        <w:t>(</w:t>
      </w:r>
      <w:r w:rsidRPr="009D2610">
        <w:rPr>
          <w:rFonts w:ascii="標楷體" w:eastAsia="標楷體" w:hAnsi="標楷體" w:hint="eastAsia"/>
        </w:rPr>
        <w:t>包含主任</w:t>
      </w:r>
      <w:r w:rsidRPr="009D2610">
        <w:rPr>
          <w:rFonts w:ascii="標楷體" w:eastAsia="標楷體" w:hAnsi="標楷體"/>
        </w:rPr>
        <w:t>)</w:t>
      </w:r>
      <w:r w:rsidRPr="009D2610">
        <w:rPr>
          <w:rFonts w:ascii="標楷體" w:eastAsia="標楷體" w:hAnsi="標楷體" w:hint="eastAsia"/>
        </w:rPr>
        <w:t>。</w:t>
      </w:r>
    </w:p>
    <w:p w:rsidR="00E45DD3" w:rsidRPr="009D2610" w:rsidRDefault="00E45DD3" w:rsidP="009D2610">
      <w:pPr>
        <w:autoSpaceDE w:val="0"/>
        <w:autoSpaceDN w:val="0"/>
        <w:adjustRightInd w:val="0"/>
        <w:snapToGrid w:val="0"/>
        <w:spacing w:line="360" w:lineRule="auto"/>
        <w:ind w:leftChars="200" w:left="31680" w:hangingChars="100" w:firstLine="31680"/>
        <w:rPr>
          <w:rFonts w:ascii="標楷體" w:eastAsia="標楷體" w:hAnsi="標楷體"/>
          <w:snapToGrid w:val="0"/>
          <w:kern w:val="0"/>
          <w:szCs w:val="24"/>
        </w:rPr>
      </w:pPr>
      <w:r w:rsidRPr="009D2610">
        <w:rPr>
          <w:rFonts w:ascii="標楷體" w:eastAsia="標楷體" w:hAnsi="標楷體"/>
          <w:snapToGrid w:val="0"/>
          <w:kern w:val="0"/>
          <w:szCs w:val="24"/>
        </w:rPr>
        <w:t>2.</w:t>
      </w:r>
      <w:r w:rsidRPr="009D2610">
        <w:rPr>
          <w:rFonts w:ascii="標楷體" w:eastAsia="標楷體" w:hAnsi="標楷體" w:hint="eastAsia"/>
          <w:snapToGrid w:val="0"/>
          <w:kern w:val="0"/>
          <w:szCs w:val="24"/>
        </w:rPr>
        <w:t>社會工作人員：係指負責有關社會工作等相關事宜，且符合「身心障礙者服務人員資格訓練及管</w:t>
      </w:r>
      <w:bookmarkStart w:id="7" w:name="_GoBack"/>
      <w:bookmarkEnd w:id="7"/>
      <w:r w:rsidRPr="009D2610">
        <w:rPr>
          <w:rFonts w:ascii="標楷體" w:eastAsia="標楷體" w:hAnsi="標楷體" w:hint="eastAsia"/>
          <w:snapToGrid w:val="0"/>
          <w:kern w:val="0"/>
          <w:szCs w:val="24"/>
        </w:rPr>
        <w:t>理辦法」第</w:t>
      </w:r>
      <w:r w:rsidRPr="009D2610">
        <w:rPr>
          <w:rFonts w:ascii="標楷體" w:eastAsia="標楷體" w:hAnsi="標楷體"/>
          <w:snapToGrid w:val="0"/>
          <w:kern w:val="0"/>
          <w:szCs w:val="24"/>
        </w:rPr>
        <w:t>3</w:t>
      </w:r>
      <w:r w:rsidRPr="009D2610">
        <w:rPr>
          <w:rFonts w:ascii="標楷體" w:eastAsia="標楷體" w:hAnsi="標楷體" w:hint="eastAsia"/>
          <w:snapToGrid w:val="0"/>
          <w:kern w:val="0"/>
          <w:szCs w:val="24"/>
        </w:rPr>
        <w:t>條規定之人員。</w:t>
      </w:r>
    </w:p>
    <w:p w:rsidR="00E45DD3" w:rsidRPr="009D2610" w:rsidRDefault="00E45DD3" w:rsidP="009D2610">
      <w:pPr>
        <w:autoSpaceDE w:val="0"/>
        <w:autoSpaceDN w:val="0"/>
        <w:adjustRightInd w:val="0"/>
        <w:snapToGrid w:val="0"/>
        <w:spacing w:line="360" w:lineRule="auto"/>
        <w:ind w:leftChars="200" w:left="31680" w:hangingChars="100" w:firstLine="31680"/>
        <w:rPr>
          <w:rFonts w:ascii="標楷體" w:eastAsia="標楷體" w:hAnsi="標楷體"/>
          <w:snapToGrid w:val="0"/>
          <w:kern w:val="0"/>
          <w:szCs w:val="24"/>
          <w:u w:val="single"/>
        </w:rPr>
      </w:pPr>
      <w:r w:rsidRPr="009D2610">
        <w:rPr>
          <w:rFonts w:ascii="標楷體" w:eastAsia="標楷體" w:hAnsi="標楷體"/>
          <w:snapToGrid w:val="0"/>
          <w:kern w:val="0"/>
          <w:szCs w:val="24"/>
        </w:rPr>
        <w:t>3.</w:t>
      </w:r>
      <w:r w:rsidRPr="009D2610">
        <w:rPr>
          <w:rFonts w:ascii="標楷體" w:eastAsia="標楷體" w:hAnsi="標楷體" w:hint="eastAsia"/>
          <w:snapToGrid w:val="0"/>
          <w:kern w:val="0"/>
          <w:szCs w:val="24"/>
        </w:rPr>
        <w:t>護理人員：係指生活照顧機構負責訓練及照顧工作，且符合「身心障礙者服務人員資格訓練及管理辦法」第</w:t>
      </w:r>
      <w:r w:rsidRPr="009D2610">
        <w:rPr>
          <w:rFonts w:ascii="標楷體" w:eastAsia="標楷體" w:hAnsi="標楷體"/>
          <w:snapToGrid w:val="0"/>
          <w:kern w:val="0"/>
          <w:szCs w:val="24"/>
        </w:rPr>
        <w:t>15</w:t>
      </w:r>
      <w:r w:rsidRPr="009D2610">
        <w:rPr>
          <w:rFonts w:ascii="標楷體" w:eastAsia="標楷體" w:hAnsi="標楷體" w:hint="eastAsia"/>
          <w:snapToGrid w:val="0"/>
          <w:kern w:val="0"/>
          <w:szCs w:val="24"/>
        </w:rPr>
        <w:t>條之</w:t>
      </w:r>
      <w:r w:rsidRPr="009D2610">
        <w:rPr>
          <w:rFonts w:ascii="標楷體" w:eastAsia="標楷體" w:hAnsi="標楷體"/>
          <w:snapToGrid w:val="0"/>
          <w:kern w:val="0"/>
          <w:szCs w:val="24"/>
        </w:rPr>
        <w:t>2</w:t>
      </w:r>
      <w:r w:rsidRPr="009D2610">
        <w:rPr>
          <w:rFonts w:ascii="標楷體" w:eastAsia="標楷體" w:hAnsi="標楷體" w:hint="eastAsia"/>
          <w:snapToGrid w:val="0"/>
          <w:kern w:val="0"/>
          <w:szCs w:val="24"/>
        </w:rPr>
        <w:t>第</w:t>
      </w:r>
      <w:r w:rsidRPr="009D2610">
        <w:rPr>
          <w:rFonts w:ascii="標楷體" w:eastAsia="標楷體" w:hAnsi="標楷體"/>
          <w:snapToGrid w:val="0"/>
          <w:kern w:val="0"/>
          <w:szCs w:val="24"/>
        </w:rPr>
        <w:t>1</w:t>
      </w:r>
      <w:r w:rsidRPr="009D2610">
        <w:rPr>
          <w:rFonts w:ascii="標楷體" w:eastAsia="標楷體" w:hAnsi="標楷體" w:hint="eastAsia"/>
          <w:snapToGrid w:val="0"/>
          <w:kern w:val="0"/>
          <w:szCs w:val="24"/>
        </w:rPr>
        <w:t>款規定之人員。</w:t>
      </w:r>
    </w:p>
    <w:p w:rsidR="00E45DD3" w:rsidRPr="009D2610" w:rsidRDefault="00E45DD3" w:rsidP="009D2610">
      <w:pPr>
        <w:autoSpaceDE w:val="0"/>
        <w:autoSpaceDN w:val="0"/>
        <w:adjustRightInd w:val="0"/>
        <w:snapToGrid w:val="0"/>
        <w:spacing w:line="360" w:lineRule="auto"/>
        <w:ind w:leftChars="200" w:left="31680" w:hangingChars="100" w:firstLine="31680"/>
        <w:rPr>
          <w:rFonts w:ascii="標楷體" w:eastAsia="標楷體" w:hAnsi="標楷體"/>
          <w:snapToGrid w:val="0"/>
          <w:kern w:val="0"/>
          <w:szCs w:val="24"/>
          <w:u w:val="single"/>
        </w:rPr>
      </w:pPr>
      <w:r w:rsidRPr="009D2610">
        <w:rPr>
          <w:rFonts w:ascii="標楷體" w:eastAsia="標楷體" w:hAnsi="標楷體"/>
          <w:snapToGrid w:val="0"/>
          <w:kern w:val="0"/>
          <w:szCs w:val="24"/>
        </w:rPr>
        <w:t>4.</w:t>
      </w:r>
      <w:r w:rsidRPr="009D2610">
        <w:rPr>
          <w:rFonts w:ascii="標楷體" w:eastAsia="標楷體" w:hAnsi="標楷體" w:hint="eastAsia"/>
          <w:snapToGrid w:val="0"/>
          <w:kern w:val="0"/>
          <w:szCs w:val="24"/>
        </w:rPr>
        <w:t>教保員：係指負責訓練及照顧工作之人員，且符合「身心障礙者服務人員資格訓練及管理辦法」第</w:t>
      </w:r>
      <w:r w:rsidRPr="009D2610">
        <w:rPr>
          <w:rFonts w:ascii="標楷體" w:eastAsia="標楷體" w:hAnsi="標楷體"/>
          <w:snapToGrid w:val="0"/>
          <w:kern w:val="0"/>
          <w:szCs w:val="24"/>
        </w:rPr>
        <w:t>4</w:t>
      </w:r>
      <w:r w:rsidRPr="009D2610">
        <w:rPr>
          <w:rFonts w:ascii="標楷體" w:eastAsia="標楷體" w:hAnsi="標楷體" w:hint="eastAsia"/>
          <w:snapToGrid w:val="0"/>
          <w:kern w:val="0"/>
          <w:szCs w:val="24"/>
        </w:rPr>
        <w:t>條</w:t>
      </w:r>
      <w:r w:rsidRPr="009D2610">
        <w:rPr>
          <w:rFonts w:ascii="標楷體" w:eastAsia="標楷體" w:hAnsi="標楷體" w:hint="eastAsia"/>
          <w:snapToGrid w:val="0"/>
          <w:kern w:val="0"/>
          <w:szCs w:val="24"/>
          <w:u w:val="single"/>
        </w:rPr>
        <w:t>及第</w:t>
      </w:r>
      <w:r w:rsidRPr="009D2610">
        <w:rPr>
          <w:rFonts w:ascii="標楷體" w:eastAsia="標楷體" w:hAnsi="標楷體"/>
          <w:snapToGrid w:val="0"/>
          <w:kern w:val="0"/>
          <w:szCs w:val="24"/>
          <w:u w:val="single"/>
        </w:rPr>
        <w:t>12</w:t>
      </w:r>
      <w:r w:rsidRPr="009D2610">
        <w:rPr>
          <w:rFonts w:ascii="標楷體" w:eastAsia="標楷體" w:hAnsi="標楷體" w:hint="eastAsia"/>
          <w:snapToGrid w:val="0"/>
          <w:kern w:val="0"/>
          <w:szCs w:val="24"/>
          <w:u w:val="single"/>
        </w:rPr>
        <w:t>條之</w:t>
      </w:r>
      <w:r w:rsidRPr="009D2610">
        <w:rPr>
          <w:rFonts w:ascii="標楷體" w:eastAsia="標楷體" w:hAnsi="標楷體"/>
          <w:snapToGrid w:val="0"/>
          <w:kern w:val="0"/>
          <w:szCs w:val="24"/>
          <w:u w:val="single"/>
        </w:rPr>
        <w:t>3</w:t>
      </w:r>
      <w:r w:rsidRPr="009D2610">
        <w:rPr>
          <w:rFonts w:ascii="標楷體" w:eastAsia="標楷體" w:hAnsi="標楷體" w:hint="eastAsia"/>
          <w:snapToGrid w:val="0"/>
          <w:kern w:val="0"/>
          <w:szCs w:val="24"/>
        </w:rPr>
        <w:t>規定之人員。</w:t>
      </w:r>
    </w:p>
    <w:p w:rsidR="00E45DD3" w:rsidRPr="009D2610" w:rsidRDefault="00E45DD3" w:rsidP="009D2610">
      <w:pPr>
        <w:autoSpaceDE w:val="0"/>
        <w:autoSpaceDN w:val="0"/>
        <w:adjustRightInd w:val="0"/>
        <w:snapToGrid w:val="0"/>
        <w:spacing w:line="360" w:lineRule="auto"/>
        <w:ind w:leftChars="200" w:left="31680" w:hangingChars="100" w:firstLine="31680"/>
        <w:rPr>
          <w:rFonts w:ascii="標楷體" w:eastAsia="標楷體" w:hAnsi="標楷體"/>
          <w:snapToGrid w:val="0"/>
          <w:kern w:val="0"/>
          <w:szCs w:val="24"/>
          <w:u w:val="single"/>
        </w:rPr>
      </w:pPr>
      <w:r w:rsidRPr="009D2610">
        <w:rPr>
          <w:rFonts w:ascii="標楷體" w:eastAsia="標楷體" w:hAnsi="標楷體"/>
          <w:snapToGrid w:val="0"/>
          <w:kern w:val="0"/>
          <w:szCs w:val="24"/>
        </w:rPr>
        <w:t>5.</w:t>
      </w:r>
      <w:r w:rsidRPr="009D2610">
        <w:rPr>
          <w:rFonts w:ascii="標楷體" w:eastAsia="標楷體" w:hAnsi="標楷體" w:hint="eastAsia"/>
          <w:snapToGrid w:val="0"/>
          <w:kern w:val="0"/>
          <w:szCs w:val="24"/>
        </w:rPr>
        <w:t>訓練員：係指生活重建機構負責訓練及照顧工作，且符合「身心障礙者服務人員資格訓練及管理辦法」第</w:t>
      </w:r>
      <w:r w:rsidRPr="009D2610">
        <w:rPr>
          <w:rFonts w:ascii="標楷體" w:eastAsia="標楷體" w:hAnsi="標楷體"/>
          <w:snapToGrid w:val="0"/>
          <w:kern w:val="0"/>
          <w:szCs w:val="24"/>
        </w:rPr>
        <w:t>4</w:t>
      </w:r>
      <w:r w:rsidRPr="009D2610">
        <w:rPr>
          <w:rFonts w:ascii="標楷體" w:eastAsia="標楷體" w:hAnsi="標楷體" w:hint="eastAsia"/>
          <w:snapToGrid w:val="0"/>
          <w:kern w:val="0"/>
          <w:szCs w:val="24"/>
        </w:rPr>
        <w:t>條</w:t>
      </w:r>
      <w:r w:rsidRPr="009D2610">
        <w:rPr>
          <w:rFonts w:ascii="標楷體" w:eastAsia="標楷體" w:hAnsi="標楷體" w:hint="eastAsia"/>
          <w:snapToGrid w:val="0"/>
          <w:kern w:val="0"/>
          <w:szCs w:val="24"/>
          <w:u w:val="single"/>
        </w:rPr>
        <w:t>及第</w:t>
      </w:r>
      <w:r w:rsidRPr="009D2610">
        <w:rPr>
          <w:rFonts w:ascii="標楷體" w:eastAsia="標楷體" w:hAnsi="標楷體"/>
          <w:snapToGrid w:val="0"/>
          <w:kern w:val="0"/>
          <w:szCs w:val="24"/>
          <w:u w:val="single"/>
        </w:rPr>
        <w:t>12</w:t>
      </w:r>
      <w:r w:rsidRPr="009D2610">
        <w:rPr>
          <w:rFonts w:ascii="標楷體" w:eastAsia="標楷體" w:hAnsi="標楷體" w:hint="eastAsia"/>
          <w:snapToGrid w:val="0"/>
          <w:kern w:val="0"/>
          <w:szCs w:val="24"/>
          <w:u w:val="single"/>
        </w:rPr>
        <w:t>條之</w:t>
      </w:r>
      <w:r w:rsidRPr="009D2610">
        <w:rPr>
          <w:rFonts w:ascii="標楷體" w:eastAsia="標楷體" w:hAnsi="標楷體"/>
          <w:snapToGrid w:val="0"/>
          <w:kern w:val="0"/>
          <w:szCs w:val="24"/>
          <w:u w:val="single"/>
        </w:rPr>
        <w:t>3</w:t>
      </w:r>
      <w:r w:rsidRPr="009D2610">
        <w:rPr>
          <w:rFonts w:ascii="標楷體" w:eastAsia="標楷體" w:hAnsi="標楷體" w:hint="eastAsia"/>
          <w:snapToGrid w:val="0"/>
          <w:kern w:val="0"/>
          <w:szCs w:val="24"/>
        </w:rPr>
        <w:t>規定之人員。</w:t>
      </w:r>
    </w:p>
    <w:p w:rsidR="00E45DD3" w:rsidRPr="009D2610" w:rsidRDefault="00E45DD3" w:rsidP="009D2610">
      <w:pPr>
        <w:autoSpaceDE w:val="0"/>
        <w:autoSpaceDN w:val="0"/>
        <w:adjustRightInd w:val="0"/>
        <w:snapToGrid w:val="0"/>
        <w:spacing w:line="360" w:lineRule="auto"/>
        <w:ind w:leftChars="200" w:left="31680" w:hangingChars="100" w:firstLine="31680"/>
        <w:rPr>
          <w:rFonts w:ascii="標楷體" w:eastAsia="標楷體" w:hAnsi="標楷體"/>
          <w:snapToGrid w:val="0"/>
          <w:kern w:val="0"/>
          <w:szCs w:val="24"/>
          <w:u w:val="single"/>
        </w:rPr>
      </w:pPr>
      <w:r w:rsidRPr="009D2610">
        <w:rPr>
          <w:rFonts w:ascii="標楷體" w:eastAsia="標楷體" w:hAnsi="標楷體"/>
          <w:snapToGrid w:val="0"/>
          <w:kern w:val="0"/>
          <w:szCs w:val="24"/>
        </w:rPr>
        <w:t>6.</w:t>
      </w:r>
      <w:r w:rsidRPr="009D2610">
        <w:rPr>
          <w:rFonts w:ascii="標楷體" w:eastAsia="標楷體" w:hAnsi="標楷體" w:hint="eastAsia"/>
          <w:snapToGrid w:val="0"/>
          <w:kern w:val="0"/>
          <w:szCs w:val="24"/>
        </w:rPr>
        <w:t>生活服務員：係指負責有關生活照顧等相關事宜，且符合「身心障礙者服務人員資格訓練及管理辦法」第</w:t>
      </w:r>
      <w:r w:rsidRPr="009D2610">
        <w:rPr>
          <w:rFonts w:ascii="標楷體" w:eastAsia="標楷體" w:hAnsi="標楷體"/>
          <w:snapToGrid w:val="0"/>
          <w:kern w:val="0"/>
          <w:szCs w:val="24"/>
        </w:rPr>
        <w:t>5</w:t>
      </w:r>
      <w:r w:rsidRPr="009D2610">
        <w:rPr>
          <w:rFonts w:ascii="標楷體" w:eastAsia="標楷體" w:hAnsi="標楷體" w:hint="eastAsia"/>
          <w:snapToGrid w:val="0"/>
          <w:kern w:val="0"/>
          <w:szCs w:val="24"/>
        </w:rPr>
        <w:t>條</w:t>
      </w:r>
      <w:r w:rsidRPr="009D2610">
        <w:rPr>
          <w:rFonts w:ascii="標楷體" w:eastAsia="標楷體" w:hAnsi="標楷體" w:hint="eastAsia"/>
          <w:snapToGrid w:val="0"/>
          <w:kern w:val="0"/>
          <w:szCs w:val="24"/>
          <w:u w:val="single"/>
        </w:rPr>
        <w:t>及第</w:t>
      </w:r>
      <w:r w:rsidRPr="009D2610">
        <w:rPr>
          <w:rFonts w:ascii="標楷體" w:eastAsia="標楷體" w:hAnsi="標楷體"/>
          <w:snapToGrid w:val="0"/>
          <w:kern w:val="0"/>
          <w:szCs w:val="24"/>
          <w:u w:val="single"/>
        </w:rPr>
        <w:t>12</w:t>
      </w:r>
      <w:r w:rsidRPr="009D2610">
        <w:rPr>
          <w:rFonts w:ascii="標楷體" w:eastAsia="標楷體" w:hAnsi="標楷體" w:hint="eastAsia"/>
          <w:snapToGrid w:val="0"/>
          <w:kern w:val="0"/>
          <w:szCs w:val="24"/>
          <w:u w:val="single"/>
        </w:rPr>
        <w:t>條之</w:t>
      </w:r>
      <w:r w:rsidRPr="009D2610">
        <w:rPr>
          <w:rFonts w:ascii="標楷體" w:eastAsia="標楷體" w:hAnsi="標楷體"/>
          <w:snapToGrid w:val="0"/>
          <w:kern w:val="0"/>
          <w:szCs w:val="24"/>
          <w:u w:val="single"/>
        </w:rPr>
        <w:t>2</w:t>
      </w:r>
      <w:r w:rsidRPr="009D2610">
        <w:rPr>
          <w:rFonts w:ascii="標楷體" w:eastAsia="標楷體" w:hAnsi="標楷體" w:hint="eastAsia"/>
          <w:snapToGrid w:val="0"/>
          <w:kern w:val="0"/>
          <w:szCs w:val="24"/>
          <w:u w:val="single"/>
        </w:rPr>
        <w:t>、</w:t>
      </w:r>
      <w:r w:rsidRPr="009D2610">
        <w:rPr>
          <w:rFonts w:ascii="標楷體" w:eastAsia="標楷體" w:hAnsi="標楷體"/>
          <w:snapToGrid w:val="0"/>
          <w:kern w:val="0"/>
          <w:szCs w:val="24"/>
          <w:u w:val="single"/>
        </w:rPr>
        <w:t>3</w:t>
      </w:r>
      <w:r w:rsidRPr="009D2610">
        <w:rPr>
          <w:rFonts w:ascii="標楷體" w:eastAsia="標楷體" w:hAnsi="標楷體" w:hint="eastAsia"/>
          <w:snapToGrid w:val="0"/>
          <w:kern w:val="0"/>
          <w:szCs w:val="24"/>
        </w:rPr>
        <w:t>規定之人員，</w:t>
      </w:r>
      <w:r w:rsidRPr="009D2610">
        <w:rPr>
          <w:rFonts w:ascii="標楷體" w:eastAsia="標楷體" w:hAnsi="標楷體" w:hint="eastAsia"/>
          <w:snapToGrid w:val="0"/>
          <w:kern w:val="0"/>
          <w:szCs w:val="24"/>
          <w:u w:val="single"/>
        </w:rPr>
        <w:t>包括本國籍及報請主管機關核准列計替代為生活服務員人力之外籍看護工</w:t>
      </w:r>
      <w:r w:rsidRPr="009D2610">
        <w:rPr>
          <w:rFonts w:ascii="標楷體" w:eastAsia="標楷體" w:hAnsi="標楷體" w:hint="eastAsia"/>
          <w:snapToGrid w:val="0"/>
          <w:kern w:val="0"/>
          <w:szCs w:val="24"/>
        </w:rPr>
        <w:t>。</w:t>
      </w:r>
    </w:p>
    <w:p w:rsidR="00E45DD3" w:rsidRPr="009D2610" w:rsidRDefault="00E45DD3" w:rsidP="009D2610">
      <w:pPr>
        <w:autoSpaceDE w:val="0"/>
        <w:autoSpaceDN w:val="0"/>
        <w:adjustRightInd w:val="0"/>
        <w:snapToGrid w:val="0"/>
        <w:spacing w:line="360" w:lineRule="auto"/>
        <w:ind w:leftChars="200" w:left="31680" w:hangingChars="100" w:firstLine="31680"/>
        <w:rPr>
          <w:rFonts w:ascii="標楷體" w:eastAsia="標楷體" w:hAnsi="標楷體"/>
          <w:snapToGrid w:val="0"/>
          <w:kern w:val="0"/>
          <w:szCs w:val="24"/>
        </w:rPr>
      </w:pPr>
      <w:r w:rsidRPr="009D2610">
        <w:rPr>
          <w:rFonts w:ascii="標楷體" w:eastAsia="標楷體" w:hAnsi="標楷體"/>
          <w:bCs/>
        </w:rPr>
        <w:t>7.</w:t>
      </w:r>
      <w:r w:rsidRPr="009D2610">
        <w:rPr>
          <w:rFonts w:ascii="標楷體" w:eastAsia="標楷體" w:hAnsi="標楷體" w:hint="eastAsia"/>
          <w:bCs/>
        </w:rPr>
        <w:t>其他醫事人員：係指醫師、營養師、心理師、治療師（物理治療師、職能治療師）等協助機構服務對象進行復健、醫療、心理諮商及相關服務之全職或兼職人員。</w:t>
      </w:r>
    </w:p>
    <w:p w:rsidR="00E45DD3" w:rsidRPr="009D2610" w:rsidRDefault="00E45DD3" w:rsidP="009D2610">
      <w:pPr>
        <w:autoSpaceDE w:val="0"/>
        <w:autoSpaceDN w:val="0"/>
        <w:adjustRightInd w:val="0"/>
        <w:snapToGrid w:val="0"/>
        <w:spacing w:line="360" w:lineRule="auto"/>
        <w:ind w:leftChars="200" w:left="31680" w:hangingChars="100" w:firstLine="31680"/>
        <w:rPr>
          <w:rFonts w:ascii="標楷體" w:eastAsia="標楷體" w:hAnsi="標楷體"/>
          <w:snapToGrid w:val="0"/>
          <w:kern w:val="0"/>
          <w:szCs w:val="24"/>
          <w:u w:val="single"/>
        </w:rPr>
      </w:pPr>
      <w:r w:rsidRPr="009D2610">
        <w:rPr>
          <w:rFonts w:ascii="標楷體" w:eastAsia="標楷體" w:hAnsi="標楷體"/>
          <w:snapToGrid w:val="0"/>
          <w:kern w:val="0"/>
          <w:szCs w:val="24"/>
          <w:u w:val="single"/>
        </w:rPr>
        <w:t>8.</w:t>
      </w:r>
      <w:r w:rsidRPr="009D2610">
        <w:rPr>
          <w:rFonts w:ascii="標楷體" w:eastAsia="標楷體" w:hAnsi="標楷體" w:hint="eastAsia"/>
          <w:snapToGrid w:val="0"/>
          <w:kern w:val="0"/>
          <w:szCs w:val="24"/>
          <w:u w:val="single"/>
        </w:rPr>
        <w:t>其他人員：係指上述以外之其他與服務相關之全職或兼職專業人員，例如廚師、工友、駕駛、機電維護……。</w:t>
      </w:r>
    </w:p>
    <w:p w:rsidR="00E45DD3" w:rsidRPr="009D2610" w:rsidRDefault="00E45DD3" w:rsidP="009D2610">
      <w:pPr>
        <w:autoSpaceDE w:val="0"/>
        <w:autoSpaceDN w:val="0"/>
        <w:adjustRightInd w:val="0"/>
        <w:snapToGrid w:val="0"/>
        <w:spacing w:line="360" w:lineRule="auto"/>
        <w:ind w:leftChars="100" w:left="31680" w:hangingChars="200" w:firstLine="31680"/>
        <w:rPr>
          <w:rFonts w:ascii="標楷體" w:eastAsia="標楷體" w:hAnsi="標楷體"/>
          <w:snapToGrid w:val="0"/>
          <w:kern w:val="0"/>
          <w:szCs w:val="24"/>
        </w:rPr>
      </w:pPr>
      <w:r w:rsidRPr="009D2610">
        <w:rPr>
          <w:rFonts w:ascii="標楷體" w:eastAsia="標楷體" w:hAnsi="標楷體"/>
          <w:snapToGrid w:val="0"/>
          <w:kern w:val="0"/>
          <w:szCs w:val="24"/>
          <w:u w:val="single"/>
        </w:rPr>
        <w:t>(</w:t>
      </w:r>
      <w:r w:rsidRPr="009D2610">
        <w:rPr>
          <w:rFonts w:ascii="標楷體" w:eastAsia="標楷體" w:hAnsi="標楷體" w:hint="eastAsia"/>
          <w:snapToGrid w:val="0"/>
          <w:kern w:val="0"/>
          <w:szCs w:val="24"/>
          <w:u w:val="single"/>
        </w:rPr>
        <w:t>二</w:t>
      </w:r>
      <w:r w:rsidRPr="009D2610">
        <w:rPr>
          <w:rFonts w:ascii="標楷體" w:eastAsia="標楷體" w:hAnsi="標楷體"/>
          <w:snapToGrid w:val="0"/>
          <w:kern w:val="0"/>
          <w:szCs w:val="24"/>
          <w:u w:val="single"/>
        </w:rPr>
        <w:t>)</w:t>
      </w:r>
      <w:r w:rsidRPr="009D2610">
        <w:rPr>
          <w:rFonts w:ascii="標楷體" w:eastAsia="標楷體" w:hAnsi="標楷體" w:hint="eastAsia"/>
          <w:u w:val="single"/>
        </w:rPr>
        <w:t>非屬核列人力</w:t>
      </w:r>
      <w:r w:rsidRPr="009D2610">
        <w:rPr>
          <w:rFonts w:ascii="標楷體" w:eastAsia="標楷體" w:hAnsi="標楷體" w:hint="eastAsia"/>
          <w:snapToGrid w:val="0"/>
          <w:kern w:val="0"/>
          <w:szCs w:val="24"/>
          <w:u w:val="single"/>
        </w:rPr>
        <w:t>外籍看護工：係</w:t>
      </w:r>
      <w:r w:rsidRPr="009D2610">
        <w:rPr>
          <w:rFonts w:ascii="標楷體" w:eastAsia="標楷體" w:hAnsi="標楷體" w:hint="eastAsia"/>
          <w:u w:val="single"/>
        </w:rPr>
        <w:t>指除核列人力之外所聘定之外籍看護工</w:t>
      </w:r>
      <w:r w:rsidRPr="009D2610">
        <w:rPr>
          <w:rFonts w:ascii="標楷體" w:eastAsia="標楷體" w:hAnsi="標楷體" w:hint="eastAsia"/>
          <w:snapToGrid w:val="0"/>
          <w:kern w:val="0"/>
          <w:szCs w:val="24"/>
        </w:rPr>
        <w:t>。</w:t>
      </w:r>
    </w:p>
    <w:p w:rsidR="00E45DD3" w:rsidRPr="009D2610" w:rsidRDefault="00E45DD3" w:rsidP="002A18FA">
      <w:pPr>
        <w:autoSpaceDE w:val="0"/>
        <w:autoSpaceDN w:val="0"/>
        <w:adjustRightInd w:val="0"/>
        <w:snapToGrid w:val="0"/>
        <w:spacing w:line="360" w:lineRule="auto"/>
        <w:rPr>
          <w:rFonts w:ascii="標楷體" w:eastAsia="標楷體" w:hAnsi="標楷體"/>
        </w:rPr>
      </w:pPr>
      <w:bookmarkStart w:id="8" w:name="OLE_LINK3"/>
      <w:bookmarkStart w:id="9" w:name="OLE_LINK4"/>
      <w:bookmarkStart w:id="10" w:name="OLE_LINK6"/>
      <w:bookmarkStart w:id="11" w:name="OLE_LINK8"/>
      <w:r w:rsidRPr="009D2610">
        <w:rPr>
          <w:rFonts w:ascii="標楷體" w:eastAsia="標楷體" w:hAnsi="標楷體" w:hint="eastAsia"/>
        </w:rPr>
        <w:t>五、資料蒐集方法及編製程序：依據本府轄區內登記之身心障礙福利機構所報資料彙編。</w:t>
      </w:r>
    </w:p>
    <w:bookmarkEnd w:id="0"/>
    <w:bookmarkEnd w:id="1"/>
    <w:bookmarkEnd w:id="2"/>
    <w:p w:rsidR="00E45DD3" w:rsidRPr="009D2610" w:rsidRDefault="00E45DD3" w:rsidP="007E76E2">
      <w:pPr>
        <w:snapToGrid w:val="0"/>
        <w:spacing w:line="360" w:lineRule="auto"/>
        <w:ind w:left="31680" w:hangingChars="200" w:firstLine="31680"/>
      </w:pPr>
      <w:r w:rsidRPr="009D2610">
        <w:rPr>
          <w:rFonts w:ascii="標楷體" w:eastAsia="標楷體" w:hAnsi="標楷體" w:hint="eastAsia"/>
        </w:rPr>
        <w:t>六、編送對象：本表編製</w:t>
      </w:r>
      <w:r w:rsidRPr="009D2610">
        <w:rPr>
          <w:rFonts w:ascii="標楷體" w:eastAsia="標楷體" w:hAnsi="標楷體"/>
        </w:rPr>
        <w:t>2</w:t>
      </w:r>
      <w:r w:rsidRPr="009D2610">
        <w:rPr>
          <w:rFonts w:ascii="標楷體" w:eastAsia="標楷體" w:hAnsi="標楷體" w:hint="eastAsia"/>
        </w:rPr>
        <w:t>份，於完成會核程序並經機關首長核章後，</w:t>
      </w:r>
      <w:r w:rsidRPr="009D2610">
        <w:rPr>
          <w:rFonts w:ascii="標楷體" w:eastAsia="標楷體" w:hAnsi="標楷體"/>
        </w:rPr>
        <w:t>1</w:t>
      </w:r>
      <w:r w:rsidRPr="009D2610">
        <w:rPr>
          <w:rFonts w:ascii="標楷體" w:eastAsia="標楷體" w:hAnsi="標楷體" w:hint="eastAsia"/>
        </w:rPr>
        <w:t>份送主計處（室），</w:t>
      </w:r>
      <w:r w:rsidRPr="009D2610">
        <w:rPr>
          <w:rFonts w:ascii="標楷體" w:eastAsia="標楷體" w:hAnsi="標楷體"/>
        </w:rPr>
        <w:t>1</w:t>
      </w:r>
      <w:r w:rsidRPr="009D2610">
        <w:rPr>
          <w:rFonts w:ascii="標楷體" w:eastAsia="標楷體" w:hAnsi="標楷體" w:hint="eastAsia"/>
        </w:rPr>
        <w:t>份自存外，應由網際網路線上傳送至衛生福利部統計處資料庫。</w:t>
      </w:r>
      <w:bookmarkEnd w:id="3"/>
      <w:bookmarkEnd w:id="4"/>
      <w:bookmarkEnd w:id="5"/>
      <w:bookmarkEnd w:id="6"/>
      <w:bookmarkEnd w:id="8"/>
      <w:bookmarkEnd w:id="9"/>
      <w:bookmarkEnd w:id="10"/>
      <w:bookmarkEnd w:id="11"/>
    </w:p>
    <w:sectPr w:rsidR="00E45DD3" w:rsidRPr="009D2610" w:rsidSect="00745A8D">
      <w:pgSz w:w="16840" w:h="11907" w:orient="landscape" w:code="9"/>
      <w:pgMar w:top="992" w:right="1134" w:bottom="902"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D3" w:rsidRDefault="00E45DD3" w:rsidP="00F43731">
      <w:r>
        <w:separator/>
      </w:r>
    </w:p>
  </w:endnote>
  <w:endnote w:type="continuationSeparator" w:id="0">
    <w:p w:rsidR="00E45DD3" w:rsidRDefault="00E45DD3" w:rsidP="00F43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D3" w:rsidRDefault="00E45DD3" w:rsidP="00F43731">
      <w:r>
        <w:separator/>
      </w:r>
    </w:p>
  </w:footnote>
  <w:footnote w:type="continuationSeparator" w:id="0">
    <w:p w:rsidR="00E45DD3" w:rsidRDefault="00E45DD3" w:rsidP="00F43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D6B"/>
    <w:rsid w:val="00016A00"/>
    <w:rsid w:val="000A1621"/>
    <w:rsid w:val="000C172A"/>
    <w:rsid w:val="000F5100"/>
    <w:rsid w:val="000F63C2"/>
    <w:rsid w:val="001208B2"/>
    <w:rsid w:val="001C6CF9"/>
    <w:rsid w:val="001E5674"/>
    <w:rsid w:val="001F44E6"/>
    <w:rsid w:val="0021022F"/>
    <w:rsid w:val="00224473"/>
    <w:rsid w:val="00241D27"/>
    <w:rsid w:val="00242658"/>
    <w:rsid w:val="00265BB8"/>
    <w:rsid w:val="00286222"/>
    <w:rsid w:val="002A18FA"/>
    <w:rsid w:val="002B7451"/>
    <w:rsid w:val="002D3720"/>
    <w:rsid w:val="003358FB"/>
    <w:rsid w:val="00340F89"/>
    <w:rsid w:val="00345237"/>
    <w:rsid w:val="00390775"/>
    <w:rsid w:val="003D3AA5"/>
    <w:rsid w:val="003F636C"/>
    <w:rsid w:val="004259CE"/>
    <w:rsid w:val="00461D80"/>
    <w:rsid w:val="004701C2"/>
    <w:rsid w:val="004A65F7"/>
    <w:rsid w:val="004C65D2"/>
    <w:rsid w:val="004D33ED"/>
    <w:rsid w:val="004E1E0A"/>
    <w:rsid w:val="00567EBC"/>
    <w:rsid w:val="005C5897"/>
    <w:rsid w:val="005D2238"/>
    <w:rsid w:val="005D2389"/>
    <w:rsid w:val="005F7548"/>
    <w:rsid w:val="00616420"/>
    <w:rsid w:val="006816E9"/>
    <w:rsid w:val="006B0467"/>
    <w:rsid w:val="006B36A1"/>
    <w:rsid w:val="006B6712"/>
    <w:rsid w:val="006B7667"/>
    <w:rsid w:val="006C3554"/>
    <w:rsid w:val="006D6D7C"/>
    <w:rsid w:val="00713FB9"/>
    <w:rsid w:val="00745A8D"/>
    <w:rsid w:val="00757E02"/>
    <w:rsid w:val="007C1A5D"/>
    <w:rsid w:val="007E76E2"/>
    <w:rsid w:val="007F12DC"/>
    <w:rsid w:val="008043FE"/>
    <w:rsid w:val="00856F55"/>
    <w:rsid w:val="00862F83"/>
    <w:rsid w:val="00867CC3"/>
    <w:rsid w:val="008A6596"/>
    <w:rsid w:val="008C2B02"/>
    <w:rsid w:val="0090513A"/>
    <w:rsid w:val="00910AE5"/>
    <w:rsid w:val="0094140D"/>
    <w:rsid w:val="009D2610"/>
    <w:rsid w:val="00AA3570"/>
    <w:rsid w:val="00B12D5A"/>
    <w:rsid w:val="00B12D6B"/>
    <w:rsid w:val="00B45C40"/>
    <w:rsid w:val="00BC4CAD"/>
    <w:rsid w:val="00BD4478"/>
    <w:rsid w:val="00C148BC"/>
    <w:rsid w:val="00C41214"/>
    <w:rsid w:val="00C529D4"/>
    <w:rsid w:val="00C72EFE"/>
    <w:rsid w:val="00C84995"/>
    <w:rsid w:val="00CD280A"/>
    <w:rsid w:val="00CD3A34"/>
    <w:rsid w:val="00CD47C7"/>
    <w:rsid w:val="00D2225D"/>
    <w:rsid w:val="00D264C2"/>
    <w:rsid w:val="00DA4A5A"/>
    <w:rsid w:val="00DC6DA4"/>
    <w:rsid w:val="00E45DD3"/>
    <w:rsid w:val="00E80B1E"/>
    <w:rsid w:val="00EA250F"/>
    <w:rsid w:val="00EB5627"/>
    <w:rsid w:val="00F43731"/>
    <w:rsid w:val="00F6531C"/>
    <w:rsid w:val="00FA5F4F"/>
    <w:rsid w:val="00FC535F"/>
    <w:rsid w:val="00FD555C"/>
    <w:rsid w:val="00FE35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6B"/>
    <w:pPr>
      <w:widowContro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3731"/>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F43731"/>
    <w:rPr>
      <w:rFonts w:ascii="Times New Roman" w:eastAsia="新細明體" w:hAnsi="Times New Roman" w:cs="Times New Roman"/>
      <w:sz w:val="20"/>
      <w:szCs w:val="20"/>
    </w:rPr>
  </w:style>
  <w:style w:type="paragraph" w:styleId="Footer">
    <w:name w:val="footer"/>
    <w:basedOn w:val="Normal"/>
    <w:link w:val="FooterChar"/>
    <w:uiPriority w:val="99"/>
    <w:rsid w:val="00F43731"/>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F43731"/>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0C172A"/>
    <w:rPr>
      <w:rFonts w:ascii="Cambria" w:hAnsi="Cambria"/>
      <w:sz w:val="18"/>
      <w:szCs w:val="18"/>
    </w:rPr>
  </w:style>
  <w:style w:type="character" w:customStyle="1" w:styleId="BalloonTextChar">
    <w:name w:val="Balloon Text Char"/>
    <w:basedOn w:val="DefaultParagraphFont"/>
    <w:link w:val="BalloonText"/>
    <w:uiPriority w:val="99"/>
    <w:semiHidden/>
    <w:locked/>
    <w:rsid w:val="000C172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127</Words>
  <Characters>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Holling</cp:lastModifiedBy>
  <cp:revision>6</cp:revision>
  <cp:lastPrinted>2017-10-05T02:30:00Z</cp:lastPrinted>
  <dcterms:created xsi:type="dcterms:W3CDTF">2017-10-05T02:33:00Z</dcterms:created>
  <dcterms:modified xsi:type="dcterms:W3CDTF">2018-04-20T11:50:00Z</dcterms:modified>
</cp:coreProperties>
</file>