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361E" w:rsidRPr="0047361E" w:rsidRDefault="0047361E" w:rsidP="0047361E">
      <w:pPr>
        <w:rPr>
          <w:rFonts w:ascii="超研澤新中特黑" w:eastAsia="超研澤新中特黑" w:hAnsi="超研澤新中特黑"/>
          <w:b/>
          <w:sz w:val="36"/>
        </w:rPr>
      </w:pPr>
      <w:r>
        <w:rPr>
          <w:rFonts w:ascii="超研澤新中特黑" w:eastAsia="超研澤新中特黑" w:hAnsi="超研澤新中特黑" w:hint="eastAsia"/>
          <w:b/>
          <w:sz w:val="36"/>
        </w:rPr>
        <w:t xml:space="preserve">     </w:t>
      </w:r>
      <w:r w:rsidRPr="0047361E">
        <w:rPr>
          <w:rFonts w:ascii="超研澤新中特黑" w:eastAsia="超研澤新中特黑" w:hAnsi="超研澤新中特黑"/>
          <w:b/>
          <w:sz w:val="36"/>
        </w:rPr>
        <w:t>109</w:t>
      </w:r>
      <w:r w:rsidRPr="0047361E">
        <w:rPr>
          <w:rFonts w:ascii="超研澤新中特黑" w:eastAsia="超研澤新中特黑" w:hAnsi="超研澤新中特黑" w:hint="eastAsia"/>
          <w:b/>
          <w:sz w:val="36"/>
        </w:rPr>
        <w:t>年全民運動會展售活動</w:t>
      </w:r>
      <w:proofErr w:type="gramStart"/>
      <w:r w:rsidRPr="0047361E">
        <w:rPr>
          <w:rFonts w:ascii="超研澤新中特黑" w:eastAsia="超研澤新中特黑" w:hAnsi="超研澤新中特黑" w:hint="eastAsia"/>
          <w:b/>
          <w:sz w:val="36"/>
        </w:rPr>
        <w:t>攤商招商</w:t>
      </w:r>
      <w:proofErr w:type="gramEnd"/>
      <w:r w:rsidRPr="0047361E">
        <w:rPr>
          <w:rFonts w:ascii="超研澤新中特黑" w:eastAsia="超研澤新中特黑" w:hAnsi="超研澤新中特黑" w:hint="eastAsia"/>
          <w:b/>
          <w:sz w:val="36"/>
        </w:rPr>
        <w:t>辦法</w:t>
      </w:r>
      <w:r w:rsidRPr="0047361E">
        <w:rPr>
          <w:rFonts w:ascii="超研澤新中特黑" w:eastAsia="超研澤新中特黑" w:hAnsi="超研澤新中特黑"/>
          <w:b/>
          <w:sz w:val="36"/>
        </w:rPr>
        <w:t>:</w:t>
      </w:r>
    </w:p>
    <w:p w:rsidR="0047361E" w:rsidRPr="009B068F" w:rsidRDefault="009B068F" w:rsidP="0047361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Cs/>
        </w:rPr>
        <w:t>壹</w:t>
      </w:r>
      <w:r w:rsidR="0047361E" w:rsidRPr="009B068F">
        <w:rPr>
          <w:rFonts w:ascii="標楷體" w:eastAsia="標楷體" w:hAnsi="標楷體" w:hint="eastAsia"/>
          <w:bCs/>
        </w:rPr>
        <w:t>、主辦單位</w:t>
      </w:r>
      <w:r w:rsidR="0047361E" w:rsidRPr="009B068F">
        <w:rPr>
          <w:rFonts w:ascii="標楷體" w:eastAsia="標楷體" w:hAnsi="標楷體"/>
          <w:bCs/>
        </w:rPr>
        <w:t>:</w:t>
      </w:r>
      <w:r w:rsidR="0047361E" w:rsidRPr="009B068F">
        <w:rPr>
          <w:rFonts w:ascii="標楷體" w:eastAsia="標楷體" w:hAnsi="標楷體" w:hint="eastAsia"/>
          <w:bCs/>
        </w:rPr>
        <w:t>花蓮縣政府農業處農產運銷科</w:t>
      </w:r>
      <w:r w:rsidR="0047361E" w:rsidRPr="009B068F">
        <w:rPr>
          <w:rFonts w:ascii="標楷體" w:eastAsia="標楷體" w:hAnsi="標楷體"/>
          <w:bCs/>
        </w:rPr>
        <w:t xml:space="preserve"> </w:t>
      </w:r>
    </w:p>
    <w:p w:rsidR="0047361E" w:rsidRPr="009B068F" w:rsidRDefault="009B068F" w:rsidP="0047361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Cs/>
        </w:rPr>
        <w:t>貳</w:t>
      </w:r>
      <w:r w:rsidR="0047361E" w:rsidRPr="009B068F">
        <w:rPr>
          <w:rFonts w:ascii="標楷體" w:eastAsia="標楷體" w:hAnsi="標楷體" w:hint="eastAsia"/>
          <w:bCs/>
        </w:rPr>
        <w:t>、承辦單位</w:t>
      </w:r>
      <w:r w:rsidR="0047361E" w:rsidRPr="009B068F">
        <w:rPr>
          <w:rFonts w:ascii="標楷體" w:eastAsia="標楷體" w:hAnsi="標楷體"/>
          <w:bCs/>
        </w:rPr>
        <w:t>:</w:t>
      </w:r>
      <w:proofErr w:type="gramStart"/>
      <w:r w:rsidR="0047361E" w:rsidRPr="009B068F">
        <w:rPr>
          <w:rFonts w:ascii="標楷體" w:eastAsia="標楷體" w:hAnsi="標楷體" w:hint="eastAsia"/>
          <w:bCs/>
        </w:rPr>
        <w:t>雷騰行銷</w:t>
      </w:r>
      <w:proofErr w:type="gramEnd"/>
      <w:r w:rsidR="0047361E" w:rsidRPr="009B068F">
        <w:rPr>
          <w:rFonts w:ascii="標楷體" w:eastAsia="標楷體" w:hAnsi="標楷體" w:hint="eastAsia"/>
          <w:bCs/>
        </w:rPr>
        <w:t>企劃有限公司</w:t>
      </w:r>
      <w:r w:rsidR="0047361E" w:rsidRPr="009B068F">
        <w:rPr>
          <w:rFonts w:ascii="標楷體" w:eastAsia="標楷體" w:hAnsi="標楷體"/>
          <w:bCs/>
        </w:rPr>
        <w:t xml:space="preserve"> </w:t>
      </w:r>
    </w:p>
    <w:p w:rsidR="0047361E" w:rsidRPr="009B068F" w:rsidRDefault="009B068F" w:rsidP="0047361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Cs/>
        </w:rPr>
        <w:t>參</w:t>
      </w:r>
      <w:r w:rsidR="0047361E" w:rsidRPr="009B068F">
        <w:rPr>
          <w:rFonts w:ascii="標楷體" w:eastAsia="標楷體" w:hAnsi="標楷體" w:hint="eastAsia"/>
          <w:bCs/>
        </w:rPr>
        <w:t>、辦理時間</w:t>
      </w:r>
      <w:r w:rsidR="0047361E" w:rsidRPr="009B068F">
        <w:rPr>
          <w:rFonts w:ascii="標楷體" w:eastAsia="標楷體" w:hAnsi="標楷體"/>
          <w:bCs/>
        </w:rPr>
        <w:t>:</w:t>
      </w:r>
    </w:p>
    <w:p w:rsidR="0047361E" w:rsidRPr="009B068F" w:rsidRDefault="0047361E" w:rsidP="0047361E">
      <w:pPr>
        <w:rPr>
          <w:rFonts w:ascii="標楷體" w:eastAsia="標楷體" w:hAnsi="標楷體"/>
        </w:rPr>
      </w:pPr>
      <w:r w:rsidRPr="009B068F">
        <w:rPr>
          <w:rFonts w:ascii="標楷體" w:eastAsia="標楷體" w:hAnsi="標楷體"/>
          <w:bCs/>
        </w:rPr>
        <w:tab/>
      </w:r>
      <w:r w:rsidRPr="009B068F">
        <w:rPr>
          <w:rFonts w:ascii="標楷體" w:eastAsia="標楷體" w:hAnsi="標楷體" w:hint="eastAsia"/>
          <w:bCs/>
        </w:rPr>
        <w:t>一、報名資料收件日期</w:t>
      </w:r>
      <w:r w:rsidRPr="009B068F">
        <w:rPr>
          <w:rFonts w:ascii="標楷體" w:eastAsia="標楷體" w:hAnsi="標楷體"/>
          <w:bCs/>
        </w:rPr>
        <w:t>:109</w:t>
      </w:r>
      <w:r w:rsidRPr="009B068F">
        <w:rPr>
          <w:rFonts w:ascii="標楷體" w:eastAsia="標楷體" w:hAnsi="標楷體" w:hint="eastAsia"/>
          <w:bCs/>
        </w:rPr>
        <w:t>年</w:t>
      </w:r>
      <w:r w:rsidRPr="009B068F">
        <w:rPr>
          <w:rFonts w:ascii="標楷體" w:eastAsia="標楷體" w:hAnsi="標楷體"/>
          <w:bCs/>
        </w:rPr>
        <w:t>9</w:t>
      </w:r>
      <w:r w:rsidRPr="009B068F">
        <w:rPr>
          <w:rFonts w:ascii="標楷體" w:eastAsia="標楷體" w:hAnsi="標楷體" w:hint="eastAsia"/>
          <w:bCs/>
        </w:rPr>
        <w:t>月</w:t>
      </w:r>
      <w:r w:rsidRPr="009B068F">
        <w:rPr>
          <w:rFonts w:ascii="標楷體" w:eastAsia="標楷體" w:hAnsi="標楷體"/>
          <w:bCs/>
        </w:rPr>
        <w:t>30</w:t>
      </w:r>
      <w:r w:rsidRPr="009B068F">
        <w:rPr>
          <w:rFonts w:ascii="標楷體" w:eastAsia="標楷體" w:hAnsi="標楷體" w:hint="eastAsia"/>
          <w:bCs/>
        </w:rPr>
        <w:t>日</w:t>
      </w:r>
      <w:r w:rsidR="00403FDA" w:rsidRPr="009B068F">
        <w:rPr>
          <w:rFonts w:ascii="標楷體" w:eastAsia="標楷體" w:hAnsi="標楷體" w:hint="eastAsia"/>
          <w:bCs/>
        </w:rPr>
        <w:t xml:space="preserve">起 </w:t>
      </w:r>
      <w:r w:rsidRPr="009B068F">
        <w:rPr>
          <w:rFonts w:ascii="標楷體" w:eastAsia="標楷體" w:hAnsi="標楷體" w:hint="eastAsia"/>
          <w:bCs/>
        </w:rPr>
        <w:t>至</w:t>
      </w:r>
      <w:r w:rsidRPr="009B068F">
        <w:rPr>
          <w:rFonts w:ascii="標楷體" w:eastAsia="標楷體" w:hAnsi="標楷體"/>
          <w:bCs/>
        </w:rPr>
        <w:t>109</w:t>
      </w:r>
      <w:r w:rsidRPr="009B068F">
        <w:rPr>
          <w:rFonts w:ascii="標楷體" w:eastAsia="標楷體" w:hAnsi="標楷體" w:hint="eastAsia"/>
          <w:bCs/>
        </w:rPr>
        <w:t>年</w:t>
      </w:r>
      <w:r w:rsidRPr="009B068F">
        <w:rPr>
          <w:rFonts w:ascii="標楷體" w:eastAsia="標楷體" w:hAnsi="標楷體"/>
          <w:bCs/>
        </w:rPr>
        <w:t>10</w:t>
      </w:r>
      <w:r w:rsidRPr="009B068F">
        <w:rPr>
          <w:rFonts w:ascii="標楷體" w:eastAsia="標楷體" w:hAnsi="標楷體" w:hint="eastAsia"/>
          <w:bCs/>
        </w:rPr>
        <w:t>月</w:t>
      </w:r>
      <w:r w:rsidRPr="009B068F">
        <w:rPr>
          <w:rFonts w:ascii="標楷體" w:eastAsia="標楷體" w:hAnsi="標楷體"/>
          <w:bCs/>
        </w:rPr>
        <w:t>5</w:t>
      </w:r>
      <w:r w:rsidRPr="009B068F">
        <w:rPr>
          <w:rFonts w:ascii="標楷體" w:eastAsia="標楷體" w:hAnsi="標楷體" w:hint="eastAsia"/>
          <w:bCs/>
        </w:rPr>
        <w:t>日</w:t>
      </w:r>
      <w:r w:rsidRPr="009B068F">
        <w:rPr>
          <w:rFonts w:ascii="標楷體" w:eastAsia="標楷體" w:hAnsi="標楷體"/>
          <w:bCs/>
        </w:rPr>
        <w:t xml:space="preserve"> </w:t>
      </w:r>
      <w:r w:rsidRPr="009B068F">
        <w:rPr>
          <w:rFonts w:ascii="標楷體" w:eastAsia="標楷體" w:hAnsi="標楷體" w:hint="eastAsia"/>
          <w:bCs/>
        </w:rPr>
        <w:t>止</w:t>
      </w:r>
    </w:p>
    <w:p w:rsidR="0047361E" w:rsidRPr="009B068F" w:rsidRDefault="0047361E" w:rsidP="0047361E">
      <w:pPr>
        <w:rPr>
          <w:rFonts w:ascii="標楷體" w:eastAsia="標楷體" w:hAnsi="標楷體"/>
          <w:bCs/>
        </w:rPr>
      </w:pPr>
      <w:r w:rsidRPr="009B068F">
        <w:rPr>
          <w:rFonts w:ascii="標楷體" w:eastAsia="標楷體" w:hAnsi="標楷體"/>
          <w:bCs/>
        </w:rPr>
        <w:tab/>
      </w:r>
      <w:r w:rsidRPr="009B068F">
        <w:rPr>
          <w:rFonts w:ascii="標楷體" w:eastAsia="標楷體" w:hAnsi="標楷體" w:hint="eastAsia"/>
          <w:bCs/>
        </w:rPr>
        <w:t>二、展售攤位抽籤日期</w:t>
      </w:r>
      <w:r w:rsidRPr="009B068F">
        <w:rPr>
          <w:rFonts w:ascii="標楷體" w:eastAsia="標楷體" w:hAnsi="標楷體"/>
          <w:bCs/>
        </w:rPr>
        <w:t>:109</w:t>
      </w:r>
      <w:r w:rsidRPr="009B068F">
        <w:rPr>
          <w:rFonts w:ascii="標楷體" w:eastAsia="標楷體" w:hAnsi="標楷體" w:hint="eastAsia"/>
          <w:bCs/>
        </w:rPr>
        <w:t>年</w:t>
      </w:r>
      <w:r w:rsidRPr="009B068F">
        <w:rPr>
          <w:rFonts w:ascii="標楷體" w:eastAsia="標楷體" w:hAnsi="標楷體"/>
          <w:bCs/>
        </w:rPr>
        <w:t>10</w:t>
      </w:r>
      <w:r w:rsidRPr="009B068F">
        <w:rPr>
          <w:rFonts w:ascii="標楷體" w:eastAsia="標楷體" w:hAnsi="標楷體" w:hint="eastAsia"/>
          <w:bCs/>
        </w:rPr>
        <w:t>月</w:t>
      </w:r>
      <w:r w:rsidRPr="009B068F">
        <w:rPr>
          <w:rFonts w:ascii="標楷體" w:eastAsia="標楷體" w:hAnsi="標楷體"/>
          <w:bCs/>
        </w:rPr>
        <w:t>6</w:t>
      </w:r>
      <w:r w:rsidRPr="009B068F">
        <w:rPr>
          <w:rFonts w:ascii="標楷體" w:eastAsia="標楷體" w:hAnsi="標楷體" w:hint="eastAsia"/>
          <w:bCs/>
        </w:rPr>
        <w:t>日上午</w:t>
      </w:r>
      <w:r w:rsidRPr="009B068F">
        <w:rPr>
          <w:rFonts w:ascii="標楷體" w:eastAsia="標楷體" w:hAnsi="標楷體"/>
          <w:bCs/>
        </w:rPr>
        <w:t>9</w:t>
      </w:r>
      <w:r w:rsidRPr="009B068F">
        <w:rPr>
          <w:rFonts w:ascii="標楷體" w:eastAsia="標楷體" w:hAnsi="標楷體" w:hint="eastAsia"/>
          <w:bCs/>
        </w:rPr>
        <w:t>時</w:t>
      </w:r>
      <w:r w:rsidRPr="009B068F">
        <w:rPr>
          <w:rFonts w:ascii="標楷體" w:eastAsia="標楷體" w:hAnsi="標楷體"/>
          <w:bCs/>
        </w:rPr>
        <w:t>30</w:t>
      </w:r>
      <w:r w:rsidRPr="009B068F">
        <w:rPr>
          <w:rFonts w:ascii="標楷體" w:eastAsia="標楷體" w:hAnsi="標楷體" w:hint="eastAsia"/>
          <w:bCs/>
        </w:rPr>
        <w:t xml:space="preserve">分於 </w:t>
      </w:r>
      <w:r w:rsidRPr="009B068F">
        <w:rPr>
          <w:rFonts w:ascii="標楷體" w:eastAsia="標楷體" w:hAnsi="標楷體"/>
          <w:bCs/>
        </w:rPr>
        <w:t>(</w:t>
      </w:r>
      <w:r w:rsidRPr="009B068F">
        <w:rPr>
          <w:rFonts w:ascii="標楷體" w:eastAsia="標楷體" w:hAnsi="標楷體" w:hint="eastAsia"/>
          <w:bCs/>
        </w:rPr>
        <w:t>花蓮市北興路</w:t>
      </w:r>
    </w:p>
    <w:p w:rsidR="0047361E" w:rsidRPr="009B068F" w:rsidRDefault="0047361E" w:rsidP="0047361E">
      <w:pPr>
        <w:rPr>
          <w:rFonts w:ascii="標楷體" w:eastAsia="標楷體" w:hAnsi="標楷體"/>
        </w:rPr>
      </w:pPr>
      <w:r w:rsidRPr="009B068F">
        <w:rPr>
          <w:rFonts w:ascii="標楷體" w:eastAsia="標楷體" w:hAnsi="標楷體" w:hint="eastAsia"/>
          <w:bCs/>
        </w:rPr>
        <w:t xml:space="preserve">        460號</w:t>
      </w:r>
      <w:r w:rsidRPr="009B068F">
        <w:rPr>
          <w:rFonts w:ascii="標楷體" w:eastAsia="標楷體" w:hAnsi="標楷體"/>
          <w:bCs/>
        </w:rPr>
        <w:t>:</w:t>
      </w:r>
      <w:r w:rsidRPr="009B068F">
        <w:rPr>
          <w:rFonts w:ascii="標楷體" w:eastAsia="標楷體" w:hAnsi="標楷體" w:hint="eastAsia"/>
          <w:bCs/>
        </w:rPr>
        <w:t>台灣原住民族文化館內辦理攤位抽籤作業</w:t>
      </w:r>
    </w:p>
    <w:p w:rsidR="0047361E" w:rsidRPr="009B068F" w:rsidRDefault="0047361E" w:rsidP="0047361E">
      <w:pPr>
        <w:rPr>
          <w:rFonts w:ascii="標楷體" w:eastAsia="標楷體" w:hAnsi="標楷體"/>
          <w:bCs/>
        </w:rPr>
      </w:pPr>
      <w:r w:rsidRPr="009B068F">
        <w:rPr>
          <w:rFonts w:ascii="標楷體" w:eastAsia="標楷體" w:hAnsi="標楷體"/>
          <w:bCs/>
        </w:rPr>
        <w:t xml:space="preserve">    </w:t>
      </w:r>
      <w:r w:rsidRPr="009B068F">
        <w:rPr>
          <w:rFonts w:ascii="標楷體" w:eastAsia="標楷體" w:hAnsi="標楷體" w:hint="eastAsia"/>
          <w:bCs/>
        </w:rPr>
        <w:t>三、攤商說明會日期</w:t>
      </w:r>
      <w:r w:rsidRPr="009B068F">
        <w:rPr>
          <w:rFonts w:ascii="標楷體" w:eastAsia="標楷體" w:hAnsi="標楷體"/>
          <w:bCs/>
        </w:rPr>
        <w:t>:109</w:t>
      </w:r>
      <w:r w:rsidRPr="009B068F">
        <w:rPr>
          <w:rFonts w:ascii="標楷體" w:eastAsia="標楷體" w:hAnsi="標楷體" w:hint="eastAsia"/>
          <w:bCs/>
        </w:rPr>
        <w:t>年</w:t>
      </w:r>
      <w:r w:rsidRPr="009B068F">
        <w:rPr>
          <w:rFonts w:ascii="標楷體" w:eastAsia="標楷體" w:hAnsi="標楷體"/>
          <w:bCs/>
        </w:rPr>
        <w:t>10</w:t>
      </w:r>
      <w:r w:rsidRPr="009B068F">
        <w:rPr>
          <w:rFonts w:ascii="標楷體" w:eastAsia="標楷體" w:hAnsi="標楷體" w:hint="eastAsia"/>
          <w:bCs/>
        </w:rPr>
        <w:t>月</w:t>
      </w:r>
      <w:r w:rsidRPr="009B068F">
        <w:rPr>
          <w:rFonts w:ascii="標楷體" w:eastAsia="標楷體" w:hAnsi="標楷體"/>
          <w:bCs/>
        </w:rPr>
        <w:t>7</w:t>
      </w:r>
      <w:r w:rsidRPr="009B068F">
        <w:rPr>
          <w:rFonts w:ascii="標楷體" w:eastAsia="標楷體" w:hAnsi="標楷體" w:hint="eastAsia"/>
          <w:bCs/>
        </w:rPr>
        <w:t>日下午</w:t>
      </w:r>
      <w:r w:rsidRPr="009B068F">
        <w:rPr>
          <w:rFonts w:ascii="標楷體" w:eastAsia="標楷體" w:hAnsi="標楷體"/>
          <w:bCs/>
        </w:rPr>
        <w:t>2</w:t>
      </w:r>
      <w:r w:rsidRPr="009B068F">
        <w:rPr>
          <w:rFonts w:ascii="標楷體" w:eastAsia="標楷體" w:hAnsi="標楷體" w:hint="eastAsia"/>
          <w:bCs/>
        </w:rPr>
        <w:t>時</w:t>
      </w:r>
      <w:r w:rsidRPr="009B068F">
        <w:rPr>
          <w:rFonts w:ascii="標楷體" w:eastAsia="標楷體" w:hAnsi="標楷體"/>
          <w:bCs/>
        </w:rPr>
        <w:t>30</w:t>
      </w:r>
      <w:r w:rsidRPr="009B068F">
        <w:rPr>
          <w:rFonts w:ascii="標楷體" w:eastAsia="標楷體" w:hAnsi="標楷體" w:hint="eastAsia"/>
          <w:bCs/>
        </w:rPr>
        <w:t>分於台灣原住民族文化</w:t>
      </w:r>
    </w:p>
    <w:p w:rsidR="0047361E" w:rsidRPr="009B068F" w:rsidRDefault="0047361E" w:rsidP="0047361E">
      <w:pPr>
        <w:rPr>
          <w:rFonts w:ascii="標楷體" w:eastAsia="標楷體" w:hAnsi="標楷體"/>
          <w:bCs/>
        </w:rPr>
      </w:pPr>
      <w:r w:rsidRPr="009B068F">
        <w:rPr>
          <w:rFonts w:ascii="標楷體" w:eastAsia="標楷體" w:hAnsi="標楷體" w:hint="eastAsia"/>
          <w:bCs/>
        </w:rPr>
        <w:t xml:space="preserve">                         館內辦理</w:t>
      </w:r>
      <w:r w:rsidR="00403FDA" w:rsidRPr="009B068F">
        <w:rPr>
          <w:rFonts w:ascii="標楷體" w:eastAsia="標楷體" w:hAnsi="標楷體" w:hint="eastAsia"/>
          <w:bCs/>
        </w:rPr>
        <w:t>.</w:t>
      </w:r>
      <w:r w:rsidRPr="009B068F">
        <w:rPr>
          <w:rFonts w:ascii="標楷體" w:eastAsia="標楷體" w:hAnsi="標楷體" w:hint="eastAsia"/>
          <w:bCs/>
        </w:rPr>
        <w:t xml:space="preserve">              </w:t>
      </w:r>
    </w:p>
    <w:p w:rsidR="0047361E" w:rsidRPr="009B068F" w:rsidRDefault="009B068F" w:rsidP="0047361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Cs/>
        </w:rPr>
        <w:t>肆</w:t>
      </w:r>
      <w:r w:rsidR="0047361E" w:rsidRPr="009B068F">
        <w:rPr>
          <w:rFonts w:ascii="標楷體" w:eastAsia="標楷體" w:hAnsi="標楷體" w:hint="eastAsia"/>
          <w:bCs/>
        </w:rPr>
        <w:t>、辦理方式</w:t>
      </w:r>
      <w:r w:rsidR="0047361E" w:rsidRPr="009B068F">
        <w:rPr>
          <w:rFonts w:ascii="標楷體" w:eastAsia="標楷體" w:hAnsi="標楷體"/>
          <w:bCs/>
        </w:rPr>
        <w:t>:</w:t>
      </w:r>
    </w:p>
    <w:p w:rsidR="00403FDA" w:rsidRPr="009B068F" w:rsidRDefault="0047361E" w:rsidP="0047361E">
      <w:pPr>
        <w:rPr>
          <w:rFonts w:ascii="標楷體" w:eastAsia="標楷體" w:hAnsi="標楷體"/>
          <w:bCs/>
        </w:rPr>
      </w:pPr>
      <w:r w:rsidRPr="009B068F">
        <w:rPr>
          <w:rFonts w:ascii="標楷體" w:eastAsia="標楷體" w:hAnsi="標楷體"/>
          <w:bCs/>
        </w:rPr>
        <w:tab/>
      </w:r>
      <w:r w:rsidRPr="009B068F">
        <w:rPr>
          <w:rFonts w:ascii="標楷體" w:eastAsia="標楷體" w:hAnsi="標楷體" w:hint="eastAsia"/>
          <w:bCs/>
        </w:rPr>
        <w:t>一、本活動預計開放</w:t>
      </w:r>
      <w:r w:rsidRPr="009B068F">
        <w:rPr>
          <w:rFonts w:ascii="標楷體" w:eastAsia="標楷體" w:hAnsi="標楷體"/>
          <w:bCs/>
        </w:rPr>
        <w:t>100</w:t>
      </w:r>
      <w:r w:rsidRPr="009B068F">
        <w:rPr>
          <w:rFonts w:ascii="標楷體" w:eastAsia="標楷體" w:hAnsi="標楷體" w:hint="eastAsia"/>
          <w:bCs/>
        </w:rPr>
        <w:t>攤位，每</w:t>
      </w:r>
      <w:proofErr w:type="gramStart"/>
      <w:r w:rsidRPr="009B068F">
        <w:rPr>
          <w:rFonts w:ascii="標楷體" w:eastAsia="標楷體" w:hAnsi="標楷體" w:hint="eastAsia"/>
          <w:bCs/>
        </w:rPr>
        <w:t>個</w:t>
      </w:r>
      <w:proofErr w:type="gramEnd"/>
      <w:r w:rsidRPr="009B068F">
        <w:rPr>
          <w:rFonts w:ascii="標楷體" w:eastAsia="標楷體" w:hAnsi="標楷體" w:hint="eastAsia"/>
          <w:bCs/>
        </w:rPr>
        <w:t>參加廠商最多開放</w:t>
      </w:r>
      <w:r w:rsidRPr="009B068F">
        <w:rPr>
          <w:rFonts w:ascii="標楷體" w:eastAsia="標楷體" w:hAnsi="標楷體"/>
          <w:bCs/>
        </w:rPr>
        <w:t>1</w:t>
      </w:r>
      <w:r w:rsidRPr="009B068F">
        <w:rPr>
          <w:rFonts w:ascii="標楷體" w:eastAsia="標楷體" w:hAnsi="標楷體" w:hint="eastAsia"/>
          <w:bCs/>
        </w:rPr>
        <w:t>個攤位</w:t>
      </w:r>
      <w:r w:rsidRPr="009B068F">
        <w:rPr>
          <w:rFonts w:ascii="標楷體" w:eastAsia="標楷體" w:hAnsi="標楷體"/>
          <w:bCs/>
        </w:rPr>
        <w:t>(3M*3M</w:t>
      </w:r>
      <w:r w:rsidRPr="009B068F">
        <w:rPr>
          <w:rFonts w:ascii="標楷體" w:eastAsia="標楷體" w:hAnsi="標楷體" w:hint="eastAsia"/>
          <w:bCs/>
        </w:rPr>
        <w:t>帳</w:t>
      </w:r>
    </w:p>
    <w:p w:rsidR="0047361E" w:rsidRPr="009B068F" w:rsidRDefault="00403FDA" w:rsidP="0047361E">
      <w:pPr>
        <w:rPr>
          <w:rFonts w:ascii="標楷體" w:eastAsia="標楷體" w:hAnsi="標楷體"/>
        </w:rPr>
      </w:pPr>
      <w:r w:rsidRPr="009B068F">
        <w:rPr>
          <w:rFonts w:ascii="標楷體" w:eastAsia="標楷體" w:hAnsi="標楷體" w:hint="eastAsia"/>
          <w:bCs/>
        </w:rPr>
        <w:t xml:space="preserve">        </w:t>
      </w:r>
      <w:r w:rsidR="0047361E" w:rsidRPr="009B068F">
        <w:rPr>
          <w:rFonts w:ascii="標楷體" w:eastAsia="標楷體" w:hAnsi="標楷體" w:hint="eastAsia"/>
          <w:bCs/>
        </w:rPr>
        <w:t>篷</w:t>
      </w:r>
      <w:r w:rsidR="0047361E" w:rsidRPr="009B068F">
        <w:rPr>
          <w:rFonts w:ascii="標楷體" w:eastAsia="標楷體" w:hAnsi="標楷體"/>
          <w:bCs/>
        </w:rPr>
        <w:t>)</w:t>
      </w:r>
      <w:r w:rsidR="0047361E" w:rsidRPr="009B068F">
        <w:rPr>
          <w:rFonts w:ascii="標楷體" w:eastAsia="標楷體" w:hAnsi="標楷體" w:hint="eastAsia"/>
          <w:bCs/>
        </w:rPr>
        <w:t xml:space="preserve">提供商品陳列販賣。                        </w:t>
      </w:r>
      <w:r w:rsidR="0047361E" w:rsidRPr="009B068F">
        <w:rPr>
          <w:rFonts w:ascii="標楷體" w:eastAsia="標楷體" w:hAnsi="標楷體"/>
          <w:bCs/>
        </w:rPr>
        <w:br/>
      </w:r>
      <w:r w:rsidR="0047361E" w:rsidRPr="009B068F">
        <w:rPr>
          <w:rFonts w:ascii="標楷體" w:eastAsia="標楷體" w:hAnsi="標楷體"/>
          <w:bCs/>
        </w:rPr>
        <w:tab/>
      </w:r>
      <w:r w:rsidR="0047361E" w:rsidRPr="009B068F">
        <w:rPr>
          <w:rFonts w:ascii="標楷體" w:eastAsia="標楷體" w:hAnsi="標楷體" w:hint="eastAsia"/>
          <w:bCs/>
        </w:rPr>
        <w:t>二、報名應備資料</w:t>
      </w:r>
      <w:r w:rsidR="0047361E" w:rsidRPr="009B068F">
        <w:rPr>
          <w:rFonts w:ascii="標楷體" w:eastAsia="標楷體" w:hAnsi="標楷體"/>
          <w:bCs/>
        </w:rPr>
        <w:t>: (</w:t>
      </w:r>
      <w:proofErr w:type="gramStart"/>
      <w:r w:rsidR="0047361E" w:rsidRPr="009B068F">
        <w:rPr>
          <w:rFonts w:ascii="標楷體" w:eastAsia="標楷體" w:hAnsi="標楷體" w:hint="eastAsia"/>
          <w:bCs/>
        </w:rPr>
        <w:t>一</w:t>
      </w:r>
      <w:proofErr w:type="gramEnd"/>
      <w:r w:rsidR="0047361E" w:rsidRPr="009B068F">
        <w:rPr>
          <w:rFonts w:ascii="標楷體" w:eastAsia="標楷體" w:hAnsi="標楷體"/>
          <w:bCs/>
        </w:rPr>
        <w:t>)</w:t>
      </w:r>
      <w:r w:rsidR="0047361E" w:rsidRPr="009B068F">
        <w:rPr>
          <w:rFonts w:ascii="標楷體" w:eastAsia="標楷體" w:hAnsi="標楷體" w:hint="eastAsia"/>
          <w:bCs/>
        </w:rPr>
        <w:t>報名表及展售商品相片</w:t>
      </w:r>
      <w:r w:rsidR="0047361E" w:rsidRPr="009B068F">
        <w:rPr>
          <w:rFonts w:ascii="標楷體" w:eastAsia="標楷體" w:hAnsi="標楷體"/>
          <w:bCs/>
        </w:rPr>
        <w:t>(</w:t>
      </w:r>
      <w:r w:rsidR="0047361E" w:rsidRPr="009B068F">
        <w:rPr>
          <w:rFonts w:ascii="標楷體" w:eastAsia="標楷體" w:hAnsi="標楷體" w:hint="eastAsia"/>
          <w:bCs/>
        </w:rPr>
        <w:t>二</w:t>
      </w:r>
      <w:r w:rsidR="0047361E" w:rsidRPr="009B068F">
        <w:rPr>
          <w:rFonts w:ascii="標楷體" w:eastAsia="標楷體" w:hAnsi="標楷體"/>
          <w:bCs/>
        </w:rPr>
        <w:t>)</w:t>
      </w:r>
      <w:r w:rsidR="0047361E" w:rsidRPr="009B068F">
        <w:rPr>
          <w:rFonts w:ascii="標楷體" w:eastAsia="標楷體" w:hAnsi="標楷體" w:hint="eastAsia"/>
          <w:bCs/>
        </w:rPr>
        <w:t>參加展售之攤商以設籍在花蓮縣之縣民優先申請，並於報名時提出戶籍謄本影本供查驗。每一戶籍謄本僅得使用一個攤位。</w:t>
      </w:r>
      <w:r w:rsidR="0047361E" w:rsidRPr="009B068F">
        <w:rPr>
          <w:rFonts w:ascii="標楷體" w:eastAsia="標楷體" w:hAnsi="標楷體"/>
          <w:bCs/>
        </w:rPr>
        <w:t>(</w:t>
      </w:r>
      <w:r w:rsidR="0047361E" w:rsidRPr="009B068F">
        <w:rPr>
          <w:rFonts w:ascii="標楷體" w:eastAsia="標楷體" w:hAnsi="標楷體" w:hint="eastAsia"/>
          <w:bCs/>
        </w:rPr>
        <w:t>三</w:t>
      </w:r>
      <w:r w:rsidR="0047361E" w:rsidRPr="009B068F">
        <w:rPr>
          <w:rFonts w:ascii="標楷體" w:eastAsia="標楷體" w:hAnsi="標楷體"/>
          <w:bCs/>
        </w:rPr>
        <w:t>)</w:t>
      </w:r>
      <w:r w:rsidR="0047361E" w:rsidRPr="009B068F">
        <w:rPr>
          <w:rFonts w:ascii="標楷體" w:eastAsia="標楷體" w:hAnsi="標楷體" w:hint="eastAsia"/>
          <w:bCs/>
        </w:rPr>
        <w:t>報名</w:t>
      </w:r>
      <w:r w:rsidR="0047361E" w:rsidRPr="009B068F">
        <w:rPr>
          <w:rFonts w:ascii="標楷體" w:eastAsia="標楷體" w:hAnsi="標楷體"/>
          <w:bCs/>
        </w:rPr>
        <w:t xml:space="preserve"> </w:t>
      </w:r>
      <w:r w:rsidR="0047361E" w:rsidRPr="009B068F">
        <w:rPr>
          <w:rFonts w:ascii="標楷體" w:eastAsia="標楷體" w:hAnsi="標楷體" w:hint="eastAsia"/>
          <w:bCs/>
        </w:rPr>
        <w:t>時請備妥以上資料一式一份以供審查</w:t>
      </w:r>
      <w:bookmarkStart w:id="0" w:name="_GoBack"/>
      <w:bookmarkEnd w:id="0"/>
      <w:r w:rsidR="0047361E" w:rsidRPr="009B068F">
        <w:rPr>
          <w:rFonts w:ascii="標楷體" w:eastAsia="標楷體" w:hAnsi="標楷體" w:hint="eastAsia"/>
          <w:bCs/>
        </w:rPr>
        <w:t>。</w:t>
      </w:r>
      <w:r w:rsidR="0047361E" w:rsidRPr="009B068F">
        <w:rPr>
          <w:rFonts w:ascii="標楷體" w:eastAsia="標楷體" w:hAnsi="標楷體"/>
          <w:bCs/>
        </w:rPr>
        <w:t xml:space="preserve"> </w:t>
      </w:r>
    </w:p>
    <w:p w:rsidR="0047361E" w:rsidRPr="009B068F" w:rsidRDefault="009B068F" w:rsidP="0047361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Cs/>
        </w:rPr>
        <w:t>伍</w:t>
      </w:r>
      <w:r w:rsidR="0047361E" w:rsidRPr="009B068F">
        <w:rPr>
          <w:rFonts w:ascii="標楷體" w:eastAsia="標楷體" w:hAnsi="標楷體" w:hint="eastAsia"/>
          <w:bCs/>
        </w:rPr>
        <w:t>、報名方式</w:t>
      </w:r>
      <w:r w:rsidR="0047361E" w:rsidRPr="009B068F">
        <w:rPr>
          <w:rFonts w:ascii="標楷體" w:eastAsia="標楷體" w:hAnsi="標楷體"/>
          <w:bCs/>
        </w:rPr>
        <w:t>:</w:t>
      </w:r>
    </w:p>
    <w:p w:rsidR="0047361E" w:rsidRPr="009B068F" w:rsidRDefault="0047361E" w:rsidP="0047361E">
      <w:pPr>
        <w:rPr>
          <w:rFonts w:ascii="標楷體" w:eastAsia="標楷體" w:hAnsi="標楷體"/>
        </w:rPr>
      </w:pPr>
      <w:r w:rsidRPr="009B068F">
        <w:rPr>
          <w:rFonts w:ascii="標楷體" w:eastAsia="標楷體" w:hAnsi="標楷體"/>
          <w:bCs/>
        </w:rPr>
        <w:tab/>
      </w:r>
      <w:r w:rsidRPr="009B068F">
        <w:rPr>
          <w:rFonts w:ascii="標楷體" w:eastAsia="標楷體" w:hAnsi="標楷體" w:hint="eastAsia"/>
          <w:bCs/>
        </w:rPr>
        <w:t>一、網路信箱報名</w:t>
      </w:r>
      <w:r w:rsidRPr="009B068F">
        <w:rPr>
          <w:rFonts w:ascii="標楷體" w:eastAsia="標楷體" w:hAnsi="標楷體"/>
          <w:bCs/>
        </w:rPr>
        <w:t xml:space="preserve">: 徐先生  E-mail : </w:t>
      </w:r>
      <w:hyperlink r:id="rId6" w:history="1">
        <w:r w:rsidRPr="009B068F">
          <w:rPr>
            <w:rStyle w:val="a3"/>
            <w:rFonts w:ascii="標楷體" w:eastAsia="標楷體" w:hAnsi="標楷體"/>
            <w:bCs/>
          </w:rPr>
          <w:t>lp323578@gmail.com</w:t>
        </w:r>
      </w:hyperlink>
      <w:r w:rsidRPr="009B068F">
        <w:rPr>
          <w:rFonts w:ascii="標楷體" w:eastAsia="標楷體" w:hAnsi="標楷體"/>
          <w:bCs/>
        </w:rPr>
        <w:tab/>
      </w:r>
    </w:p>
    <w:p w:rsidR="009B068F" w:rsidRDefault="0047361E" w:rsidP="0047361E">
      <w:pPr>
        <w:rPr>
          <w:rFonts w:ascii="標楷體" w:eastAsia="標楷體" w:hAnsi="標楷體"/>
          <w:bCs/>
        </w:rPr>
      </w:pPr>
      <w:r w:rsidRPr="009B068F">
        <w:rPr>
          <w:rFonts w:ascii="標楷體" w:eastAsia="標楷體" w:hAnsi="標楷體"/>
          <w:bCs/>
        </w:rPr>
        <w:tab/>
      </w:r>
      <w:r w:rsidRPr="009B068F">
        <w:rPr>
          <w:rFonts w:ascii="標楷體" w:eastAsia="標楷體" w:hAnsi="標楷體" w:hint="eastAsia"/>
          <w:bCs/>
        </w:rPr>
        <w:t>二、郵寄報名</w:t>
      </w:r>
      <w:r w:rsidRPr="009B068F">
        <w:rPr>
          <w:rFonts w:ascii="標楷體" w:eastAsia="標楷體" w:hAnsi="標楷體"/>
          <w:bCs/>
        </w:rPr>
        <w:t>:</w:t>
      </w:r>
      <w:r w:rsidRPr="009B068F">
        <w:rPr>
          <w:rFonts w:ascii="標楷體" w:eastAsia="標楷體" w:hAnsi="標楷體" w:hint="eastAsia"/>
          <w:bCs/>
        </w:rPr>
        <w:t>於</w:t>
      </w:r>
      <w:r w:rsidRPr="009B068F">
        <w:rPr>
          <w:rFonts w:ascii="標楷體" w:eastAsia="標楷體" w:hAnsi="標楷體"/>
          <w:bCs/>
        </w:rPr>
        <w:t>109</w:t>
      </w:r>
      <w:r w:rsidRPr="009B068F">
        <w:rPr>
          <w:rFonts w:ascii="標楷體" w:eastAsia="標楷體" w:hAnsi="標楷體" w:hint="eastAsia"/>
          <w:bCs/>
        </w:rPr>
        <w:t>年</w:t>
      </w:r>
      <w:r w:rsidRPr="009B068F">
        <w:rPr>
          <w:rFonts w:ascii="標楷體" w:eastAsia="標楷體" w:hAnsi="標楷體"/>
          <w:bCs/>
        </w:rPr>
        <w:t>10</w:t>
      </w:r>
      <w:r w:rsidRPr="009B068F">
        <w:rPr>
          <w:rFonts w:ascii="標楷體" w:eastAsia="標楷體" w:hAnsi="標楷體" w:hint="eastAsia"/>
          <w:bCs/>
        </w:rPr>
        <w:t>月</w:t>
      </w:r>
      <w:r w:rsidRPr="009B068F">
        <w:rPr>
          <w:rFonts w:ascii="標楷體" w:eastAsia="標楷體" w:hAnsi="標楷體"/>
          <w:bCs/>
        </w:rPr>
        <w:t>5</w:t>
      </w:r>
      <w:r w:rsidRPr="009B068F">
        <w:rPr>
          <w:rFonts w:ascii="標楷體" w:eastAsia="標楷體" w:hAnsi="標楷體" w:hint="eastAsia"/>
          <w:bCs/>
        </w:rPr>
        <w:t>日前送</w:t>
      </w:r>
      <w:r w:rsidRPr="009B068F">
        <w:rPr>
          <w:rFonts w:ascii="標楷體" w:eastAsia="標楷體" w:hAnsi="標楷體"/>
          <w:bCs/>
        </w:rPr>
        <w:t>(</w:t>
      </w:r>
      <w:r w:rsidRPr="009B068F">
        <w:rPr>
          <w:rFonts w:ascii="標楷體" w:eastAsia="標楷體" w:hAnsi="標楷體" w:hint="eastAsia"/>
          <w:bCs/>
        </w:rPr>
        <w:t>寄</w:t>
      </w:r>
      <w:r w:rsidRPr="009B068F">
        <w:rPr>
          <w:rFonts w:ascii="標楷體" w:eastAsia="標楷體" w:hAnsi="標楷體"/>
          <w:bCs/>
        </w:rPr>
        <w:t>)</w:t>
      </w:r>
      <w:r w:rsidRPr="009B068F">
        <w:rPr>
          <w:rFonts w:ascii="標楷體" w:eastAsia="標楷體" w:hAnsi="標楷體" w:hint="eastAsia"/>
          <w:bCs/>
        </w:rPr>
        <w:t>達以下地址</w:t>
      </w:r>
      <w:r w:rsidRPr="009B068F">
        <w:rPr>
          <w:rFonts w:ascii="標楷體" w:eastAsia="標楷體" w:hAnsi="標楷體"/>
          <w:bCs/>
        </w:rPr>
        <w:t>:97358</w:t>
      </w:r>
      <w:r w:rsidRPr="009B068F">
        <w:rPr>
          <w:rFonts w:ascii="標楷體" w:eastAsia="標楷體" w:hAnsi="標楷體" w:hint="eastAsia"/>
          <w:bCs/>
        </w:rPr>
        <w:t>花蓮縣吉安</w:t>
      </w:r>
    </w:p>
    <w:p w:rsidR="0047361E" w:rsidRPr="009B068F" w:rsidRDefault="009B068F" w:rsidP="0047361E">
      <w:pPr>
        <w:rPr>
          <w:rFonts w:ascii="標楷體" w:eastAsia="標楷體" w:hAnsi="標楷體"/>
          <w:bCs/>
          <w:u w:val="single"/>
        </w:rPr>
      </w:pPr>
      <w:r>
        <w:rPr>
          <w:rFonts w:ascii="標楷體" w:eastAsia="標楷體" w:hAnsi="標楷體" w:hint="eastAsia"/>
          <w:bCs/>
        </w:rPr>
        <w:t xml:space="preserve">                 </w:t>
      </w:r>
      <w:r w:rsidR="0047361E" w:rsidRPr="009B068F">
        <w:rPr>
          <w:rFonts w:ascii="標楷體" w:eastAsia="標楷體" w:hAnsi="標楷體" w:hint="eastAsia"/>
          <w:bCs/>
        </w:rPr>
        <w:t>鄉吉豐路一段</w:t>
      </w:r>
      <w:r w:rsidR="0047361E" w:rsidRPr="009B068F">
        <w:rPr>
          <w:rFonts w:ascii="標楷體" w:eastAsia="標楷體" w:hAnsi="標楷體"/>
          <w:bCs/>
        </w:rPr>
        <w:t>63</w:t>
      </w:r>
      <w:r w:rsidR="0047361E" w:rsidRPr="009B068F">
        <w:rPr>
          <w:rFonts w:ascii="標楷體" w:eastAsia="標楷體" w:hAnsi="標楷體" w:hint="eastAsia"/>
          <w:bCs/>
        </w:rPr>
        <w:t>號，並務必於信封</w:t>
      </w:r>
      <w:r w:rsidR="0047361E" w:rsidRPr="009B068F">
        <w:rPr>
          <w:rFonts w:ascii="標楷體" w:eastAsia="標楷體" w:hAnsi="標楷體"/>
          <w:bCs/>
        </w:rPr>
        <w:t>外</w:t>
      </w:r>
      <w:r w:rsidR="0047361E" w:rsidRPr="009B068F">
        <w:rPr>
          <w:rFonts w:ascii="標楷體" w:eastAsia="標楷體" w:hAnsi="標楷體" w:hint="eastAsia"/>
          <w:bCs/>
          <w:u w:val="single"/>
        </w:rPr>
        <w:t xml:space="preserve">備註全民運動會攤商報 </w:t>
      </w:r>
    </w:p>
    <w:p w:rsidR="0047361E" w:rsidRPr="009B068F" w:rsidRDefault="0047361E" w:rsidP="0047361E">
      <w:pPr>
        <w:rPr>
          <w:rFonts w:ascii="標楷體" w:eastAsia="標楷體" w:hAnsi="標楷體"/>
          <w:bCs/>
        </w:rPr>
      </w:pPr>
      <w:r w:rsidRPr="009B068F">
        <w:rPr>
          <w:rFonts w:ascii="標楷體" w:eastAsia="標楷體" w:hAnsi="標楷體" w:hint="eastAsia"/>
          <w:bCs/>
        </w:rPr>
        <w:t xml:space="preserve">                 </w:t>
      </w:r>
      <w:r w:rsidRPr="009B068F">
        <w:rPr>
          <w:rFonts w:ascii="標楷體" w:eastAsia="標楷體" w:hAnsi="標楷體" w:hint="eastAsia"/>
          <w:bCs/>
          <w:u w:val="single"/>
        </w:rPr>
        <w:t>名</w:t>
      </w:r>
      <w:r w:rsidRPr="009B068F">
        <w:rPr>
          <w:rFonts w:ascii="標楷體" w:eastAsia="標楷體" w:hAnsi="標楷體" w:hint="eastAsia"/>
          <w:bCs/>
        </w:rPr>
        <w:t>，郵件送</w:t>
      </w:r>
      <w:r w:rsidRPr="009B068F">
        <w:rPr>
          <w:rFonts w:ascii="標楷體" w:eastAsia="標楷體" w:hAnsi="標楷體"/>
          <w:bCs/>
        </w:rPr>
        <w:t>(</w:t>
      </w:r>
      <w:r w:rsidRPr="009B068F">
        <w:rPr>
          <w:rFonts w:ascii="標楷體" w:eastAsia="標楷體" w:hAnsi="標楷體" w:hint="eastAsia"/>
          <w:bCs/>
        </w:rPr>
        <w:t>寄</w:t>
      </w:r>
      <w:r w:rsidRPr="009B068F">
        <w:rPr>
          <w:rFonts w:ascii="標楷體" w:eastAsia="標楷體" w:hAnsi="標楷體"/>
          <w:bCs/>
        </w:rPr>
        <w:t>)</w:t>
      </w:r>
      <w:r w:rsidRPr="009B068F">
        <w:rPr>
          <w:rFonts w:ascii="標楷體" w:eastAsia="標楷體" w:hAnsi="標楷體" w:hint="eastAsia"/>
          <w:bCs/>
        </w:rPr>
        <w:t>出後請</w:t>
      </w:r>
      <w:r w:rsidRPr="009B068F">
        <w:rPr>
          <w:rFonts w:ascii="標楷體" w:eastAsia="標楷體" w:hAnsi="標楷體" w:hint="eastAsia"/>
          <w:bCs/>
          <w:u w:val="single"/>
        </w:rPr>
        <w:t>來電確認報名情形</w:t>
      </w:r>
      <w:r w:rsidRPr="009B068F">
        <w:rPr>
          <w:rFonts w:ascii="標楷體" w:eastAsia="標楷體" w:hAnsi="標楷體" w:hint="eastAsia"/>
          <w:bCs/>
        </w:rPr>
        <w:t>，連絡電話8533179</w:t>
      </w:r>
      <w:r w:rsidRPr="009B068F">
        <w:rPr>
          <w:rFonts w:ascii="標楷體" w:eastAsia="標楷體" w:hAnsi="標楷體"/>
          <w:bCs/>
        </w:rPr>
        <w:t xml:space="preserve"> </w:t>
      </w:r>
    </w:p>
    <w:p w:rsidR="0047361E" w:rsidRPr="00CA7C01" w:rsidRDefault="0047361E" w:rsidP="0047361E">
      <w:pPr>
        <w:rPr>
          <w:rFonts w:ascii="標楷體" w:eastAsia="標楷體" w:hAnsi="標楷體"/>
        </w:rPr>
      </w:pPr>
      <w:r w:rsidRPr="009B068F">
        <w:rPr>
          <w:rFonts w:ascii="標楷體" w:eastAsia="標楷體" w:hAnsi="標楷體" w:hint="eastAsia"/>
          <w:bCs/>
        </w:rPr>
        <w:t xml:space="preserve">    </w:t>
      </w:r>
    </w:p>
    <w:p w:rsidR="009B068F" w:rsidRDefault="009B068F" w:rsidP="0047361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Cs/>
        </w:rPr>
        <w:t>陸</w:t>
      </w:r>
      <w:r w:rsidR="0047361E" w:rsidRPr="009B068F">
        <w:rPr>
          <w:rFonts w:ascii="標楷體" w:eastAsia="標楷體" w:hAnsi="標楷體" w:hint="eastAsia"/>
          <w:bCs/>
        </w:rPr>
        <w:t xml:space="preserve">、報名攤位分類: </w:t>
      </w:r>
      <w:r w:rsidR="0047361E" w:rsidRPr="009B068F">
        <w:rPr>
          <w:rFonts w:ascii="標楷體" w:eastAsia="標楷體" w:hAnsi="標楷體" w:hint="eastAsia"/>
        </w:rPr>
        <w:t>主要為(A)農</w:t>
      </w:r>
      <w:proofErr w:type="gramStart"/>
      <w:r w:rsidR="0047361E" w:rsidRPr="009B068F">
        <w:rPr>
          <w:rFonts w:ascii="標楷體" w:eastAsia="標楷體" w:hAnsi="標楷體" w:hint="eastAsia"/>
        </w:rPr>
        <w:t>特</w:t>
      </w:r>
      <w:proofErr w:type="gramEnd"/>
      <w:r w:rsidR="0047361E" w:rsidRPr="009B068F">
        <w:rPr>
          <w:rFonts w:ascii="標楷體" w:eastAsia="標楷體" w:hAnsi="標楷體" w:hint="eastAsia"/>
        </w:rPr>
        <w:t>產</w:t>
      </w:r>
      <w:r>
        <w:rPr>
          <w:rFonts w:ascii="標楷體" w:eastAsia="標楷體" w:hAnsi="標楷體" w:hint="eastAsia"/>
        </w:rPr>
        <w:t>品區</w:t>
      </w:r>
      <w:r w:rsidR="0047361E" w:rsidRPr="009B068F">
        <w:rPr>
          <w:rFonts w:ascii="標楷體" w:eastAsia="標楷體" w:hAnsi="標楷體" w:hint="eastAsia"/>
        </w:rPr>
        <w:t>:10攤</w:t>
      </w:r>
    </w:p>
    <w:p w:rsidR="008D09ED" w:rsidRPr="009B068F" w:rsidRDefault="009B068F" w:rsidP="0047361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</w:t>
      </w:r>
      <w:r w:rsidR="0047361E" w:rsidRPr="009B068F">
        <w:rPr>
          <w:rFonts w:ascii="標楷體" w:eastAsia="標楷體" w:hAnsi="標楷體" w:hint="eastAsia"/>
        </w:rPr>
        <w:t>(B)精品</w:t>
      </w:r>
      <w:r>
        <w:rPr>
          <w:rFonts w:ascii="標楷體" w:eastAsia="標楷體" w:hAnsi="標楷體" w:hint="eastAsia"/>
        </w:rPr>
        <w:t>/伴</w:t>
      </w:r>
      <w:proofErr w:type="gramStart"/>
      <w:r>
        <w:rPr>
          <w:rFonts w:ascii="標楷體" w:eastAsia="標楷體" w:hAnsi="標楷體" w:hint="eastAsia"/>
        </w:rPr>
        <w:t>手禮</w:t>
      </w:r>
      <w:r w:rsidR="0047361E" w:rsidRPr="009B068F">
        <w:rPr>
          <w:rFonts w:ascii="標楷體" w:eastAsia="標楷體" w:hAnsi="標楷體" w:hint="eastAsia"/>
        </w:rPr>
        <w:t>區</w:t>
      </w:r>
      <w:proofErr w:type="gramEnd"/>
      <w:r w:rsidR="0047361E" w:rsidRPr="009B068F">
        <w:rPr>
          <w:rFonts w:ascii="標楷體" w:eastAsia="標楷體" w:hAnsi="標楷體" w:hint="eastAsia"/>
        </w:rPr>
        <w:t>:</w:t>
      </w:r>
      <w:r w:rsidR="00CA7C01">
        <w:rPr>
          <w:rFonts w:ascii="標楷體" w:eastAsia="標楷體" w:hAnsi="標楷體" w:hint="eastAsia"/>
        </w:rPr>
        <w:t>20</w:t>
      </w:r>
      <w:r w:rsidR="0047361E" w:rsidRPr="009B068F">
        <w:rPr>
          <w:rFonts w:ascii="標楷體" w:eastAsia="標楷體" w:hAnsi="標楷體" w:hint="eastAsia"/>
        </w:rPr>
        <w:t>攤</w:t>
      </w:r>
    </w:p>
    <w:p w:rsidR="0047361E" w:rsidRPr="009B068F" w:rsidRDefault="008D09ED" w:rsidP="0047361E">
      <w:pPr>
        <w:rPr>
          <w:rFonts w:ascii="標楷體" w:eastAsia="標楷體" w:hAnsi="標楷體"/>
        </w:rPr>
      </w:pPr>
      <w:r w:rsidRPr="009B068F">
        <w:rPr>
          <w:rFonts w:ascii="標楷體" w:eastAsia="標楷體" w:hAnsi="標楷體" w:hint="eastAsia"/>
        </w:rPr>
        <w:t xml:space="preserve">                      </w:t>
      </w:r>
      <w:r w:rsidR="009B068F">
        <w:rPr>
          <w:rFonts w:ascii="標楷體" w:eastAsia="標楷體" w:hAnsi="標楷體" w:hint="eastAsia"/>
        </w:rPr>
        <w:t xml:space="preserve"> </w:t>
      </w:r>
      <w:r w:rsidRPr="009B068F">
        <w:rPr>
          <w:rFonts w:ascii="標楷體" w:eastAsia="標楷體" w:hAnsi="標楷體" w:hint="eastAsia"/>
        </w:rPr>
        <w:t xml:space="preserve"> </w:t>
      </w:r>
      <w:r w:rsidR="0047361E" w:rsidRPr="009B068F">
        <w:rPr>
          <w:rFonts w:ascii="標楷體" w:eastAsia="標楷體" w:hAnsi="標楷體" w:hint="eastAsia"/>
        </w:rPr>
        <w:t>(C)原住民手工藝</w:t>
      </w:r>
      <w:r w:rsidR="009B068F">
        <w:rPr>
          <w:rFonts w:ascii="標楷體" w:eastAsia="標楷體" w:hAnsi="標楷體" w:hint="eastAsia"/>
        </w:rPr>
        <w:t>區:</w:t>
      </w:r>
      <w:r w:rsidR="0047361E" w:rsidRPr="009B068F">
        <w:rPr>
          <w:rFonts w:ascii="標楷體" w:eastAsia="標楷體" w:hAnsi="標楷體" w:hint="eastAsia"/>
        </w:rPr>
        <w:t>10攤</w:t>
      </w:r>
      <w:r w:rsidR="0047361E" w:rsidRPr="009B068F">
        <w:rPr>
          <w:rFonts w:ascii="標楷體" w:eastAsia="標楷體" w:hAnsi="標楷體" w:hint="eastAsia"/>
        </w:rPr>
        <w:br/>
      </w:r>
      <w:r w:rsidR="0047361E" w:rsidRPr="009B068F">
        <w:rPr>
          <w:rFonts w:ascii="標楷體" w:eastAsia="標楷體" w:hAnsi="標楷體" w:hint="eastAsia"/>
        </w:rPr>
        <w:tab/>
      </w:r>
      <w:r w:rsidR="0047361E" w:rsidRPr="009B068F">
        <w:rPr>
          <w:rFonts w:ascii="標楷體" w:eastAsia="標楷體" w:hAnsi="標楷體" w:hint="eastAsia"/>
        </w:rPr>
        <w:tab/>
        <w:t xml:space="preserve">              </w:t>
      </w:r>
      <w:r w:rsidR="009B068F">
        <w:rPr>
          <w:rFonts w:ascii="標楷體" w:eastAsia="標楷體" w:hAnsi="標楷體" w:hint="eastAsia"/>
        </w:rPr>
        <w:t xml:space="preserve"> </w:t>
      </w:r>
      <w:r w:rsidR="0047361E" w:rsidRPr="009B068F">
        <w:rPr>
          <w:rFonts w:ascii="標楷體" w:eastAsia="標楷體" w:hAnsi="標楷體" w:hint="eastAsia"/>
        </w:rPr>
        <w:t xml:space="preserve"> (D)美食區:開放花蓮縣境各地自</w:t>
      </w:r>
      <w:r w:rsidRPr="009B068F">
        <w:rPr>
          <w:rFonts w:ascii="標楷體" w:eastAsia="標楷體" w:hAnsi="標楷體" w:hint="eastAsia"/>
        </w:rPr>
        <w:t>特色美食</w:t>
      </w:r>
      <w:r w:rsidR="00CA7C01">
        <w:rPr>
          <w:rFonts w:ascii="標楷體" w:eastAsia="標楷體" w:hAnsi="標楷體" w:hint="eastAsia"/>
        </w:rPr>
        <w:t>:60攤</w:t>
      </w:r>
    </w:p>
    <w:p w:rsidR="0047361E" w:rsidRPr="009B068F" w:rsidRDefault="0047361E" w:rsidP="0047361E">
      <w:pPr>
        <w:rPr>
          <w:rFonts w:ascii="標楷體" w:eastAsia="標楷體" w:hAnsi="標楷體"/>
        </w:rPr>
      </w:pPr>
      <w:r w:rsidRPr="009B068F">
        <w:rPr>
          <w:rFonts w:ascii="標楷體" w:eastAsia="標楷體" w:hAnsi="標楷體" w:hint="eastAsia"/>
        </w:rPr>
        <w:tab/>
        <w:t xml:space="preserve">一、各類攤位實際分配數量將依照受理報名情形調整公布。 </w:t>
      </w:r>
    </w:p>
    <w:p w:rsidR="009B068F" w:rsidRDefault="0047361E" w:rsidP="0047361E">
      <w:pPr>
        <w:rPr>
          <w:rFonts w:ascii="標楷體" w:eastAsia="標楷體" w:hAnsi="標楷體"/>
        </w:rPr>
      </w:pPr>
      <w:r w:rsidRPr="009B068F">
        <w:rPr>
          <w:rFonts w:ascii="標楷體" w:eastAsia="標楷體" w:hAnsi="標楷體" w:hint="eastAsia"/>
        </w:rPr>
        <w:tab/>
        <w:t>二、參加展售之攤商以設籍在花蓮縣之縣民優先申請，並於第</w:t>
      </w:r>
      <w:r w:rsidR="008D09ED" w:rsidRPr="009B068F">
        <w:rPr>
          <w:rFonts w:ascii="標楷體" w:eastAsia="標楷體" w:hAnsi="標楷體" w:hint="eastAsia"/>
        </w:rPr>
        <w:t>二</w:t>
      </w:r>
      <w:r w:rsidRPr="009B068F">
        <w:rPr>
          <w:rFonts w:ascii="標楷體" w:eastAsia="標楷體" w:hAnsi="標楷體" w:hint="eastAsia"/>
        </w:rPr>
        <w:t>階段抽籤時</w:t>
      </w:r>
    </w:p>
    <w:p w:rsidR="0047361E" w:rsidRPr="009B068F" w:rsidRDefault="009B068F" w:rsidP="0047361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47361E" w:rsidRPr="009B068F">
        <w:rPr>
          <w:rFonts w:ascii="標楷體" w:eastAsia="標楷體" w:hAnsi="標楷體" w:hint="eastAsia"/>
        </w:rPr>
        <w:t xml:space="preserve">現場出戶籍謄本影本供查驗。每一戶籍謄本僅得使用一個攤位。 </w:t>
      </w:r>
    </w:p>
    <w:p w:rsidR="0047361E" w:rsidRPr="009B068F" w:rsidRDefault="009B068F" w:rsidP="0047361E">
      <w:pPr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  <w:bCs/>
        </w:rPr>
        <w:t>柒</w:t>
      </w:r>
      <w:proofErr w:type="gramEnd"/>
      <w:r w:rsidR="0047361E" w:rsidRPr="009B068F">
        <w:rPr>
          <w:rFonts w:ascii="標楷體" w:eastAsia="標楷體" w:hAnsi="標楷體" w:hint="eastAsia"/>
          <w:bCs/>
        </w:rPr>
        <w:t>、資格審查方式:</w:t>
      </w:r>
    </w:p>
    <w:p w:rsidR="008D09ED" w:rsidRPr="009B068F" w:rsidRDefault="0047361E" w:rsidP="0047361E">
      <w:pPr>
        <w:rPr>
          <w:rFonts w:ascii="標楷體" w:eastAsia="標楷體" w:hAnsi="標楷體"/>
        </w:rPr>
      </w:pPr>
      <w:r w:rsidRPr="009B068F">
        <w:rPr>
          <w:rFonts w:ascii="標楷體" w:eastAsia="標楷體" w:hAnsi="標楷體" w:hint="eastAsia"/>
          <w:bCs/>
        </w:rPr>
        <w:tab/>
      </w:r>
      <w:r w:rsidRPr="009B068F">
        <w:rPr>
          <w:rFonts w:ascii="標楷體" w:eastAsia="標楷體" w:hAnsi="標楷體" w:hint="eastAsia"/>
        </w:rPr>
        <w:t>一、第一階段書面審查</w:t>
      </w:r>
      <w:proofErr w:type="gramStart"/>
      <w:r w:rsidRPr="009B068F">
        <w:rPr>
          <w:rFonts w:ascii="標楷體" w:eastAsia="標楷體" w:hAnsi="標楷體" w:hint="eastAsia"/>
        </w:rPr>
        <w:t>由雷騰行銷</w:t>
      </w:r>
      <w:proofErr w:type="gramEnd"/>
      <w:r w:rsidRPr="009B068F">
        <w:rPr>
          <w:rFonts w:ascii="標楷體" w:eastAsia="標楷體" w:hAnsi="標楷體" w:hint="eastAsia"/>
        </w:rPr>
        <w:t>企劃有限公司</w:t>
      </w:r>
      <w:proofErr w:type="gramStart"/>
      <w:r w:rsidRPr="009B068F">
        <w:rPr>
          <w:rFonts w:ascii="標楷體" w:eastAsia="標楷體" w:hAnsi="標楷體" w:hint="eastAsia"/>
        </w:rPr>
        <w:t>審查府合資</w:t>
      </w:r>
      <w:proofErr w:type="gramEnd"/>
      <w:r w:rsidRPr="009B068F">
        <w:rPr>
          <w:rFonts w:ascii="標楷體" w:eastAsia="標楷體" w:hAnsi="標楷體" w:hint="eastAsia"/>
        </w:rPr>
        <w:t>格者才得進入第</w:t>
      </w:r>
      <w:r w:rsidR="008D09ED" w:rsidRPr="009B068F">
        <w:rPr>
          <w:rFonts w:ascii="標楷體" w:eastAsia="標楷體" w:hAnsi="標楷體" w:hint="eastAsia"/>
        </w:rPr>
        <w:t xml:space="preserve">  </w:t>
      </w:r>
    </w:p>
    <w:p w:rsidR="0047361E" w:rsidRPr="009B068F" w:rsidRDefault="008D09ED" w:rsidP="0047361E">
      <w:pPr>
        <w:rPr>
          <w:rFonts w:ascii="標楷體" w:eastAsia="標楷體" w:hAnsi="標楷體"/>
        </w:rPr>
      </w:pPr>
      <w:r w:rsidRPr="009B068F">
        <w:rPr>
          <w:rFonts w:ascii="標楷體" w:eastAsia="標楷體" w:hAnsi="標楷體" w:hint="eastAsia"/>
        </w:rPr>
        <w:t xml:space="preserve">        </w:t>
      </w:r>
      <w:r w:rsidR="0047361E" w:rsidRPr="009B068F">
        <w:rPr>
          <w:rFonts w:ascii="標楷體" w:eastAsia="標楷體" w:hAnsi="標楷體" w:hint="eastAsia"/>
        </w:rPr>
        <w:t>二階段</w:t>
      </w:r>
      <w:proofErr w:type="gramStart"/>
      <w:r w:rsidR="0047361E" w:rsidRPr="009B068F">
        <w:rPr>
          <w:rFonts w:ascii="標楷體" w:eastAsia="標楷體" w:hAnsi="標楷體" w:hint="eastAsia"/>
        </w:rPr>
        <w:t>複</w:t>
      </w:r>
      <w:proofErr w:type="gramEnd"/>
      <w:r w:rsidR="0047361E" w:rsidRPr="009B068F">
        <w:rPr>
          <w:rFonts w:ascii="標楷體" w:eastAsia="標楷體" w:hAnsi="標楷體" w:hint="eastAsia"/>
        </w:rPr>
        <w:t xml:space="preserve">審。 </w:t>
      </w:r>
    </w:p>
    <w:p w:rsidR="008D09ED" w:rsidRPr="009B068F" w:rsidRDefault="0047361E" w:rsidP="0047361E">
      <w:pPr>
        <w:rPr>
          <w:rFonts w:ascii="標楷體" w:eastAsia="標楷體" w:hAnsi="標楷體"/>
        </w:rPr>
      </w:pPr>
      <w:r w:rsidRPr="009B068F">
        <w:rPr>
          <w:rFonts w:ascii="標楷體" w:eastAsia="標楷體" w:hAnsi="標楷體" w:hint="eastAsia"/>
        </w:rPr>
        <w:tab/>
        <w:t>二、第二階段</w:t>
      </w:r>
      <w:proofErr w:type="gramStart"/>
      <w:r w:rsidRPr="009B068F">
        <w:rPr>
          <w:rFonts w:ascii="標楷體" w:eastAsia="標楷體" w:hAnsi="標楷體" w:hint="eastAsia"/>
        </w:rPr>
        <w:t>複</w:t>
      </w:r>
      <w:proofErr w:type="gramEnd"/>
      <w:r w:rsidRPr="009B068F">
        <w:rPr>
          <w:rFonts w:ascii="標楷體" w:eastAsia="標楷體" w:hAnsi="標楷體" w:hint="eastAsia"/>
        </w:rPr>
        <w:t>審由花蓮縣政府農業處</w:t>
      </w:r>
      <w:proofErr w:type="gramStart"/>
      <w:r w:rsidRPr="009B068F">
        <w:rPr>
          <w:rFonts w:ascii="標楷體" w:eastAsia="標楷體" w:hAnsi="標楷體" w:hint="eastAsia"/>
        </w:rPr>
        <w:t>複</w:t>
      </w:r>
      <w:proofErr w:type="gramEnd"/>
      <w:r w:rsidRPr="009B068F">
        <w:rPr>
          <w:rFonts w:ascii="標楷體" w:eastAsia="標楷體" w:hAnsi="標楷體" w:hint="eastAsia"/>
        </w:rPr>
        <w:t>審廠商資格，</w:t>
      </w:r>
      <w:proofErr w:type="gramStart"/>
      <w:r w:rsidRPr="009B068F">
        <w:rPr>
          <w:rFonts w:ascii="標楷體" w:eastAsia="標楷體" w:hAnsi="標楷體" w:hint="eastAsia"/>
        </w:rPr>
        <w:t>不</w:t>
      </w:r>
      <w:proofErr w:type="gramEnd"/>
      <w:r w:rsidRPr="009B068F">
        <w:rPr>
          <w:rFonts w:ascii="標楷體" w:eastAsia="標楷體" w:hAnsi="標楷體" w:hint="eastAsia"/>
        </w:rPr>
        <w:t>合格者限期</w:t>
      </w:r>
      <w:r w:rsidR="00CA7C01">
        <w:rPr>
          <w:rFonts w:ascii="標楷體" w:eastAsia="標楷體" w:hAnsi="標楷體" w:hint="eastAsia"/>
        </w:rPr>
        <w:t>1</w:t>
      </w:r>
      <w:r w:rsidRPr="009B068F">
        <w:rPr>
          <w:rFonts w:ascii="標楷體" w:eastAsia="標楷體" w:hAnsi="標楷體" w:hint="eastAsia"/>
        </w:rPr>
        <w:t>日內</w:t>
      </w:r>
      <w:r w:rsidR="008D09ED" w:rsidRPr="009B068F">
        <w:rPr>
          <w:rFonts w:ascii="標楷體" w:eastAsia="標楷體" w:hAnsi="標楷體" w:hint="eastAsia"/>
        </w:rPr>
        <w:t xml:space="preserve"> </w:t>
      </w:r>
    </w:p>
    <w:p w:rsidR="0047361E" w:rsidRPr="009B068F" w:rsidRDefault="008D09ED" w:rsidP="0047361E">
      <w:pPr>
        <w:rPr>
          <w:rFonts w:ascii="標楷體" w:eastAsia="標楷體" w:hAnsi="標楷體"/>
        </w:rPr>
      </w:pPr>
      <w:r w:rsidRPr="009B068F">
        <w:rPr>
          <w:rFonts w:ascii="標楷體" w:eastAsia="標楷體" w:hAnsi="標楷體" w:hint="eastAsia"/>
        </w:rPr>
        <w:t xml:space="preserve">       </w:t>
      </w:r>
      <w:r w:rsidR="0047361E" w:rsidRPr="009B068F">
        <w:rPr>
          <w:rFonts w:ascii="標楷體" w:eastAsia="標楷體" w:hAnsi="標楷體" w:hint="eastAsia"/>
        </w:rPr>
        <w:t xml:space="preserve">改正。 </w:t>
      </w:r>
    </w:p>
    <w:p w:rsidR="0047361E" w:rsidRPr="009B068F" w:rsidRDefault="0047361E" w:rsidP="0047361E">
      <w:pPr>
        <w:rPr>
          <w:rFonts w:ascii="標楷體" w:eastAsia="標楷體" w:hAnsi="標楷體"/>
        </w:rPr>
      </w:pPr>
      <w:r w:rsidRPr="009B068F">
        <w:rPr>
          <w:rFonts w:ascii="標楷體" w:eastAsia="標楷體" w:hAnsi="標楷體" w:hint="eastAsia"/>
        </w:rPr>
        <w:tab/>
        <w:t>三、第三階段抽籤作業將於109年10月</w:t>
      </w:r>
      <w:r w:rsidR="008D09ED" w:rsidRPr="009B068F">
        <w:rPr>
          <w:rFonts w:ascii="標楷體" w:eastAsia="標楷體" w:hAnsi="標楷體" w:hint="eastAsia"/>
        </w:rPr>
        <w:t>6</w:t>
      </w:r>
      <w:r w:rsidRPr="009B068F">
        <w:rPr>
          <w:rFonts w:ascii="標楷體" w:eastAsia="標楷體" w:hAnsi="標楷體" w:hint="eastAsia"/>
        </w:rPr>
        <w:t>日上午9時30分於</w:t>
      </w:r>
      <w:r w:rsidR="00CA7C01" w:rsidRPr="009B068F">
        <w:rPr>
          <w:rFonts w:ascii="標楷體" w:eastAsia="標楷體" w:hAnsi="標楷體" w:hint="eastAsia"/>
          <w:bCs/>
        </w:rPr>
        <w:t>台灣原住民族文化館內</w:t>
      </w:r>
      <w:r w:rsidRPr="009B068F">
        <w:rPr>
          <w:rFonts w:ascii="標楷體" w:eastAsia="標楷體" w:hAnsi="標楷體" w:hint="eastAsia"/>
        </w:rPr>
        <w:t xml:space="preserve">進行合格攤商公開抽籤。 </w:t>
      </w:r>
    </w:p>
    <w:p w:rsidR="0047361E" w:rsidRPr="009B068F" w:rsidRDefault="009B068F" w:rsidP="0047361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Cs/>
        </w:rPr>
        <w:t>捌</w:t>
      </w:r>
      <w:r w:rsidR="0047361E" w:rsidRPr="009B068F">
        <w:rPr>
          <w:rFonts w:ascii="標楷體" w:eastAsia="標楷體" w:hAnsi="標楷體" w:hint="eastAsia"/>
          <w:bCs/>
        </w:rPr>
        <w:t>、攤商應配合事項:</w:t>
      </w:r>
    </w:p>
    <w:p w:rsidR="0047361E" w:rsidRPr="009B068F" w:rsidRDefault="0047361E" w:rsidP="0047361E">
      <w:pPr>
        <w:rPr>
          <w:rFonts w:ascii="標楷體" w:eastAsia="標楷體" w:hAnsi="標楷體"/>
        </w:rPr>
      </w:pPr>
      <w:r w:rsidRPr="009B068F">
        <w:rPr>
          <w:rFonts w:ascii="標楷體" w:eastAsia="標楷體" w:hAnsi="標楷體" w:hint="eastAsia"/>
        </w:rPr>
        <w:tab/>
      </w:r>
      <w:r w:rsidR="008D09ED" w:rsidRPr="009B068F">
        <w:rPr>
          <w:rFonts w:ascii="標楷體" w:eastAsia="標楷體" w:hAnsi="標楷體" w:hint="eastAsia"/>
        </w:rPr>
        <w:t>抽</w:t>
      </w:r>
      <w:r w:rsidRPr="009B068F">
        <w:rPr>
          <w:rFonts w:ascii="標楷體" w:eastAsia="標楷體" w:hAnsi="標楷體" w:hint="eastAsia"/>
        </w:rPr>
        <w:t>中廠商須繳交保證金新台幣:3,000元整。一律使用匯款方式繳款。請於</w:t>
      </w:r>
      <w:r w:rsidRPr="009B068F">
        <w:rPr>
          <w:rFonts w:ascii="標楷體" w:eastAsia="標楷體" w:hAnsi="標楷體" w:hint="eastAsia"/>
        </w:rPr>
        <w:lastRenderedPageBreak/>
        <w:t>規定期限前繳交完成否則將視同放棄資格。</w:t>
      </w:r>
    </w:p>
    <w:p w:rsidR="008D09ED" w:rsidRPr="009B068F" w:rsidRDefault="0047361E" w:rsidP="0047361E">
      <w:pPr>
        <w:rPr>
          <w:rFonts w:ascii="標楷體" w:eastAsia="標楷體" w:hAnsi="標楷體"/>
        </w:rPr>
      </w:pPr>
      <w:r w:rsidRPr="009B068F">
        <w:rPr>
          <w:rFonts w:ascii="標楷體" w:eastAsia="標楷體" w:hAnsi="標楷體" w:hint="eastAsia"/>
        </w:rPr>
        <w:tab/>
        <w:t>匯款帳戶名:</w:t>
      </w:r>
      <w:proofErr w:type="gramStart"/>
      <w:r w:rsidRPr="009B068F">
        <w:rPr>
          <w:rFonts w:ascii="標楷體" w:eastAsia="標楷體" w:hAnsi="標楷體" w:hint="eastAsia"/>
        </w:rPr>
        <w:t>雷譜企業</w:t>
      </w:r>
      <w:proofErr w:type="gramEnd"/>
      <w:r w:rsidRPr="009B068F">
        <w:rPr>
          <w:rFonts w:ascii="標楷體" w:eastAsia="標楷體" w:hAnsi="標楷體" w:hint="eastAsia"/>
        </w:rPr>
        <w:t xml:space="preserve">徐國昌   匯款帳號:07420000017421 </w:t>
      </w:r>
    </w:p>
    <w:p w:rsidR="0047361E" w:rsidRPr="009B068F" w:rsidRDefault="008D09ED" w:rsidP="0047361E">
      <w:pPr>
        <w:rPr>
          <w:rFonts w:ascii="標楷體" w:eastAsia="標楷體" w:hAnsi="標楷體"/>
        </w:rPr>
      </w:pPr>
      <w:r w:rsidRPr="009B068F">
        <w:rPr>
          <w:rFonts w:ascii="標楷體" w:eastAsia="標楷體" w:hAnsi="標楷體" w:hint="eastAsia"/>
        </w:rPr>
        <w:t xml:space="preserve">     </w:t>
      </w:r>
      <w:r w:rsidR="0047361E" w:rsidRPr="009B068F">
        <w:rPr>
          <w:rFonts w:ascii="標楷體" w:eastAsia="標楷體" w:hAnsi="標楷體" w:hint="eastAsia"/>
        </w:rPr>
        <w:t xml:space="preserve">花蓮第一信用合作社 銀行代號215 自強分社 </w:t>
      </w:r>
      <w:r w:rsidR="0047361E" w:rsidRPr="009B068F">
        <w:rPr>
          <w:rFonts w:ascii="標楷體" w:eastAsia="標楷體" w:hAnsi="標楷體" w:hint="eastAsia"/>
        </w:rPr>
        <w:tab/>
      </w:r>
      <w:r w:rsidR="0047361E" w:rsidRPr="009B068F">
        <w:rPr>
          <w:rFonts w:ascii="標楷體" w:eastAsia="標楷體" w:hAnsi="標楷體" w:hint="eastAsia"/>
        </w:rPr>
        <w:br/>
      </w:r>
      <w:r w:rsidR="0047361E" w:rsidRPr="009B068F">
        <w:rPr>
          <w:rFonts w:ascii="標楷體" w:eastAsia="標楷體" w:hAnsi="標楷體" w:hint="eastAsia"/>
        </w:rPr>
        <w:tab/>
        <w:t>並統一於109/10/25開始退還保證金，退還帳戶為原匯款帳戶(以便對帳)</w:t>
      </w:r>
      <w:r w:rsidR="0047361E" w:rsidRPr="009B068F">
        <w:rPr>
          <w:rFonts w:ascii="標楷體" w:eastAsia="標楷體" w:hAnsi="標楷體" w:hint="eastAsia"/>
        </w:rPr>
        <w:br/>
      </w:r>
      <w:r w:rsidR="0047361E" w:rsidRPr="009B068F">
        <w:rPr>
          <w:rFonts w:ascii="標楷體" w:eastAsia="標楷體" w:hAnsi="標楷體" w:hint="eastAsia"/>
        </w:rPr>
        <w:tab/>
      </w:r>
      <w:r w:rsidR="0047361E" w:rsidRPr="009B068F">
        <w:rPr>
          <w:rFonts w:ascii="標楷體" w:eastAsia="標楷體" w:hAnsi="標楷體" w:hint="eastAsia"/>
          <w:bCs/>
        </w:rPr>
        <w:tab/>
      </w:r>
      <w:r w:rsidR="0047361E" w:rsidRPr="009B068F">
        <w:rPr>
          <w:rFonts w:ascii="標楷體" w:eastAsia="標楷體" w:hAnsi="標楷體" w:hint="eastAsia"/>
        </w:rPr>
        <w:t xml:space="preserve"> </w:t>
      </w:r>
    </w:p>
    <w:p w:rsidR="00B83BE3" w:rsidRPr="009B068F" w:rsidRDefault="008D09ED">
      <w:pPr>
        <w:rPr>
          <w:rFonts w:ascii="標楷體" w:eastAsia="標楷體" w:hAnsi="標楷體"/>
        </w:rPr>
      </w:pPr>
      <w:r w:rsidRPr="009B068F">
        <w:rPr>
          <w:rFonts w:ascii="標楷體" w:eastAsia="標楷體" w:hAnsi="標楷體" w:hint="eastAsia"/>
        </w:rPr>
        <w:t>※本辦法若有變更以縣府農業處網站公佈內容為主</w:t>
      </w:r>
    </w:p>
    <w:p w:rsidR="008D09ED" w:rsidRPr="009B068F" w:rsidRDefault="008D09ED">
      <w:pPr>
        <w:rPr>
          <w:rFonts w:ascii="標楷體" w:eastAsia="標楷體" w:hAnsi="標楷體"/>
        </w:rPr>
      </w:pPr>
      <w:r w:rsidRPr="009B068F">
        <w:rPr>
          <w:rFonts w:ascii="標楷體" w:eastAsia="標楷體" w:hAnsi="標楷體" w:hint="eastAsia"/>
        </w:rPr>
        <w:t>附件:1.攤商報名表.2.委託書.3.切結書4.退還保證金.</w:t>
      </w:r>
    </w:p>
    <w:sectPr w:rsidR="008D09ED" w:rsidRPr="009B068F" w:rsidSect="00B83BE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6811" w:rsidRDefault="00EE6811" w:rsidP="009B068F">
      <w:r>
        <w:separator/>
      </w:r>
    </w:p>
  </w:endnote>
  <w:endnote w:type="continuationSeparator" w:id="0">
    <w:p w:rsidR="00EE6811" w:rsidRDefault="00EE6811" w:rsidP="009B0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超研澤新中特黑">
    <w:altName w:val="微軟正黑體"/>
    <w:charset w:val="88"/>
    <w:family w:val="modern"/>
    <w:pitch w:val="fixed"/>
    <w:sig w:usb0="00000083" w:usb1="180918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6811" w:rsidRDefault="00EE6811" w:rsidP="009B068F">
      <w:r>
        <w:separator/>
      </w:r>
    </w:p>
  </w:footnote>
  <w:footnote w:type="continuationSeparator" w:id="0">
    <w:p w:rsidR="00EE6811" w:rsidRDefault="00EE6811" w:rsidP="009B06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361E"/>
    <w:rsid w:val="00403FDA"/>
    <w:rsid w:val="0047361E"/>
    <w:rsid w:val="006F111A"/>
    <w:rsid w:val="008C3FAC"/>
    <w:rsid w:val="008D09ED"/>
    <w:rsid w:val="009B068F"/>
    <w:rsid w:val="00A943CD"/>
    <w:rsid w:val="00B83BE3"/>
    <w:rsid w:val="00CA7C01"/>
    <w:rsid w:val="00EE6811"/>
    <w:rsid w:val="00FD5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F249C6"/>
  <w15:docId w15:val="{0BC281BC-DA6C-40A7-952C-5FF18583D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83BE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7361E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9B06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9B068F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9B06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9B068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59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p323578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200</Words>
  <Characters>1143</Characters>
  <Application>Microsoft Office Word</Application>
  <DocSecurity>0</DocSecurity>
  <Lines>9</Lines>
  <Paragraphs>2</Paragraphs>
  <ScaleCrop>false</ScaleCrop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田家榮</cp:lastModifiedBy>
  <cp:revision>6</cp:revision>
  <cp:lastPrinted>2020-09-30T00:40:00Z</cp:lastPrinted>
  <dcterms:created xsi:type="dcterms:W3CDTF">2020-09-29T20:43:00Z</dcterms:created>
  <dcterms:modified xsi:type="dcterms:W3CDTF">2020-09-30T00:51:00Z</dcterms:modified>
</cp:coreProperties>
</file>