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772B" w14:textId="77777777" w:rsidR="008D5720" w:rsidRPr="009C3F2D" w:rsidRDefault="008D5720" w:rsidP="00F74F88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C3F2D">
        <w:rPr>
          <w:rFonts w:ascii="標楷體" w:eastAsia="標楷體" w:hAnsi="標楷體" w:hint="eastAsia"/>
          <w:b/>
          <w:sz w:val="36"/>
          <w:szCs w:val="36"/>
        </w:rPr>
        <w:t>花蓮縣政府</w:t>
      </w:r>
    </w:p>
    <w:p w14:paraId="137F7288" w14:textId="77777777" w:rsidR="00F74F88" w:rsidRPr="009C3F2D" w:rsidRDefault="009D549E" w:rsidP="00F74F88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9C3F2D">
        <w:rPr>
          <w:rFonts w:ascii="標楷體" w:eastAsia="標楷體" w:hAnsi="標楷體" w:hint="eastAsia"/>
          <w:b/>
          <w:sz w:val="36"/>
          <w:szCs w:val="36"/>
        </w:rPr>
        <w:t>1</w:t>
      </w:r>
      <w:r w:rsidR="003D7237" w:rsidRPr="009C3F2D">
        <w:rPr>
          <w:rFonts w:ascii="標楷體" w:eastAsia="標楷體" w:hAnsi="標楷體" w:hint="eastAsia"/>
          <w:b/>
          <w:sz w:val="36"/>
          <w:szCs w:val="36"/>
        </w:rPr>
        <w:t>1</w:t>
      </w:r>
      <w:r w:rsidR="00D87E89"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="00DA1074" w:rsidRPr="009C3F2D">
        <w:rPr>
          <w:rFonts w:ascii="標楷體" w:eastAsia="標楷體" w:hAnsi="標楷體" w:hint="eastAsia"/>
          <w:b/>
          <w:sz w:val="36"/>
          <w:szCs w:val="36"/>
        </w:rPr>
        <w:t>年度</w:t>
      </w:r>
      <w:r w:rsidR="00D638BA" w:rsidRPr="009C3F2D">
        <w:rPr>
          <w:rFonts w:ascii="標楷體" w:eastAsia="標楷體" w:hAnsi="標楷體" w:hint="eastAsia"/>
          <w:b/>
          <w:sz w:val="36"/>
          <w:szCs w:val="36"/>
        </w:rPr>
        <w:t>花蓮</w:t>
      </w:r>
      <w:r w:rsidR="00F74F88" w:rsidRPr="009C3F2D">
        <w:rPr>
          <w:rFonts w:ascii="標楷體" w:eastAsia="標楷體" w:hAnsi="標楷體"/>
          <w:b/>
          <w:sz w:val="36"/>
          <w:szCs w:val="36"/>
        </w:rPr>
        <w:t>縣</w:t>
      </w:r>
      <w:r w:rsidR="00D638BA" w:rsidRPr="009C3F2D">
        <w:rPr>
          <w:rFonts w:ascii="標楷體" w:eastAsia="標楷體" w:hAnsi="標楷體" w:hint="eastAsia"/>
          <w:b/>
          <w:sz w:val="36"/>
          <w:szCs w:val="36"/>
        </w:rPr>
        <w:t>身心障礙者</w:t>
      </w:r>
      <w:r w:rsidR="00DB6A6A" w:rsidRPr="009C3F2D">
        <w:rPr>
          <w:rFonts w:ascii="標楷體" w:eastAsia="標楷體" w:hAnsi="標楷體"/>
          <w:b/>
          <w:sz w:val="36"/>
          <w:szCs w:val="36"/>
        </w:rPr>
        <w:t>愛心計程車隊</w:t>
      </w:r>
      <w:r w:rsidR="00D638BA" w:rsidRPr="009C3F2D">
        <w:rPr>
          <w:rFonts w:ascii="標楷體" w:eastAsia="標楷體" w:hAnsi="標楷體" w:hint="eastAsia"/>
          <w:b/>
          <w:sz w:val="36"/>
          <w:szCs w:val="36"/>
        </w:rPr>
        <w:t>補助</w:t>
      </w:r>
      <w:r w:rsidR="00F74F88" w:rsidRPr="009C3F2D">
        <w:rPr>
          <w:rFonts w:ascii="標楷體" w:eastAsia="標楷體" w:hAnsi="標楷體"/>
          <w:b/>
          <w:sz w:val="36"/>
          <w:szCs w:val="36"/>
        </w:rPr>
        <w:t>計畫</w:t>
      </w:r>
    </w:p>
    <w:p w14:paraId="1B5990F1" w14:textId="77777777" w:rsidR="00CB0CCE" w:rsidRPr="00CB0CCE" w:rsidRDefault="00F74F88" w:rsidP="00CB0CCE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8"/>
          <w:szCs w:val="28"/>
        </w:rPr>
      </w:pPr>
      <w:r w:rsidRPr="00CB0CCE">
        <w:rPr>
          <w:rFonts w:ascii="標楷體" w:eastAsia="標楷體" w:hAnsi="標楷體"/>
          <w:bCs/>
          <w:sz w:val="28"/>
          <w:szCs w:val="28"/>
        </w:rPr>
        <w:t>計畫</w:t>
      </w:r>
      <w:r w:rsidR="00DB6A6A" w:rsidRPr="00CB0CCE">
        <w:rPr>
          <w:rFonts w:ascii="標楷體" w:eastAsia="標楷體" w:hAnsi="標楷體"/>
          <w:bCs/>
          <w:sz w:val="28"/>
          <w:szCs w:val="28"/>
        </w:rPr>
        <w:t>緣</w:t>
      </w:r>
      <w:r w:rsidRPr="00CB0CCE">
        <w:rPr>
          <w:rFonts w:ascii="標楷體" w:eastAsia="標楷體" w:hAnsi="標楷體"/>
          <w:bCs/>
          <w:sz w:val="28"/>
          <w:szCs w:val="28"/>
        </w:rPr>
        <w:t>起</w:t>
      </w:r>
    </w:p>
    <w:p w14:paraId="561A369B" w14:textId="77777777" w:rsidR="006263C1" w:rsidRPr="00CB0CCE" w:rsidRDefault="00030258" w:rsidP="00CB0CCE">
      <w:pPr>
        <w:ind w:left="510" w:firstLine="450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CB0CCE">
        <w:rPr>
          <w:rFonts w:ascii="標楷體" w:eastAsia="標楷體" w:hAnsi="標楷體" w:hint="eastAsia"/>
          <w:sz w:val="28"/>
          <w:szCs w:val="28"/>
        </w:rPr>
        <w:t>本縣</w:t>
      </w:r>
      <w:r w:rsidR="00DC2CC4">
        <w:rPr>
          <w:rFonts w:ascii="標楷體" w:eastAsia="標楷體" w:hAnsi="標楷體" w:hint="eastAsia"/>
          <w:sz w:val="28"/>
          <w:szCs w:val="28"/>
        </w:rPr>
        <w:t>截至110年7月底共</w:t>
      </w:r>
      <w:r w:rsidR="00A3580B" w:rsidRPr="00CB0CCE">
        <w:rPr>
          <w:rFonts w:ascii="標楷體" w:eastAsia="標楷體" w:hAnsi="標楷體" w:hint="eastAsia"/>
          <w:sz w:val="28"/>
          <w:szCs w:val="28"/>
        </w:rPr>
        <w:t>計</w:t>
      </w:r>
      <w:r w:rsidR="00F221BE" w:rsidRPr="00CB0CCE">
        <w:rPr>
          <w:rFonts w:ascii="標楷體" w:eastAsia="標楷體" w:hAnsi="標楷體" w:hint="eastAsia"/>
          <w:sz w:val="28"/>
          <w:szCs w:val="28"/>
        </w:rPr>
        <w:t>5</w:t>
      </w:r>
      <w:r w:rsidRPr="00CB0CCE">
        <w:rPr>
          <w:rFonts w:ascii="標楷體" w:eastAsia="標楷體" w:hAnsi="標楷體" w:hint="eastAsia"/>
          <w:sz w:val="28"/>
          <w:szCs w:val="28"/>
        </w:rPr>
        <w:t>萬</w:t>
      </w:r>
      <w:r w:rsidR="00DC2CC4">
        <w:rPr>
          <w:rFonts w:ascii="標楷體" w:eastAsia="標楷體" w:hAnsi="標楷體" w:hint="eastAsia"/>
          <w:sz w:val="28"/>
          <w:szCs w:val="28"/>
        </w:rPr>
        <w:t>7</w:t>
      </w:r>
      <w:r w:rsidR="001625ED" w:rsidRPr="00CB0CCE">
        <w:rPr>
          <w:rFonts w:ascii="標楷體" w:eastAsia="標楷體" w:hAnsi="標楷體" w:hint="eastAsia"/>
          <w:sz w:val="28"/>
          <w:szCs w:val="28"/>
        </w:rPr>
        <w:t>,</w:t>
      </w:r>
      <w:r w:rsidR="00DC2CC4">
        <w:rPr>
          <w:rFonts w:ascii="標楷體" w:eastAsia="標楷體" w:hAnsi="標楷體" w:hint="eastAsia"/>
          <w:sz w:val="28"/>
          <w:szCs w:val="28"/>
        </w:rPr>
        <w:t>965</w:t>
      </w:r>
      <w:r w:rsidRPr="00CB0CCE">
        <w:rPr>
          <w:rFonts w:ascii="標楷體" w:eastAsia="標楷體" w:hAnsi="標楷體" w:hint="eastAsia"/>
          <w:sz w:val="28"/>
          <w:szCs w:val="28"/>
        </w:rPr>
        <w:t>名老人及</w:t>
      </w:r>
      <w:r w:rsidR="00DC2CC4">
        <w:rPr>
          <w:rFonts w:ascii="標楷體" w:eastAsia="標楷體" w:hAnsi="標楷體" w:hint="eastAsia"/>
          <w:sz w:val="28"/>
          <w:szCs w:val="28"/>
        </w:rPr>
        <w:t>2</w:t>
      </w:r>
      <w:r w:rsidRPr="00CB0CCE">
        <w:rPr>
          <w:rFonts w:ascii="標楷體" w:eastAsia="標楷體" w:hAnsi="標楷體" w:hint="eastAsia"/>
          <w:sz w:val="28"/>
          <w:szCs w:val="28"/>
        </w:rPr>
        <w:t>萬</w:t>
      </w:r>
      <w:r w:rsidR="00DC2CC4">
        <w:rPr>
          <w:rFonts w:ascii="標楷體" w:eastAsia="標楷體" w:hAnsi="標楷體" w:hint="eastAsia"/>
          <w:sz w:val="28"/>
          <w:szCs w:val="28"/>
        </w:rPr>
        <w:t>4</w:t>
      </w:r>
      <w:r w:rsidR="005820B7" w:rsidRPr="00CB0CCE">
        <w:rPr>
          <w:rFonts w:ascii="標楷體" w:eastAsia="標楷體" w:hAnsi="標楷體" w:hint="eastAsia"/>
          <w:sz w:val="28"/>
          <w:szCs w:val="28"/>
        </w:rPr>
        <w:t>,</w:t>
      </w:r>
      <w:r w:rsidR="00DC2CC4">
        <w:rPr>
          <w:rFonts w:ascii="標楷體" w:eastAsia="標楷體" w:hAnsi="標楷體" w:hint="eastAsia"/>
          <w:sz w:val="28"/>
          <w:szCs w:val="28"/>
        </w:rPr>
        <w:t>356</w:t>
      </w:r>
      <w:r w:rsidR="005820B7" w:rsidRPr="00CB0CCE">
        <w:rPr>
          <w:rFonts w:ascii="標楷體" w:eastAsia="標楷體" w:hAnsi="標楷體" w:hint="eastAsia"/>
          <w:sz w:val="28"/>
          <w:szCs w:val="28"/>
        </w:rPr>
        <w:t>名身心障礙者，使用本府核發之</w:t>
      </w:r>
      <w:r w:rsidRPr="00CB0CCE">
        <w:rPr>
          <w:rFonts w:ascii="標楷體" w:eastAsia="標楷體" w:hAnsi="標楷體" w:hint="eastAsia"/>
          <w:sz w:val="28"/>
          <w:szCs w:val="28"/>
        </w:rPr>
        <w:t>愛心</w:t>
      </w:r>
      <w:r w:rsidR="005820B7" w:rsidRPr="00CB0CCE">
        <w:rPr>
          <w:rFonts w:ascii="標楷體" w:eastAsia="標楷體" w:hAnsi="標楷體" w:hint="eastAsia"/>
          <w:sz w:val="28"/>
          <w:szCs w:val="28"/>
        </w:rPr>
        <w:t>乘車</w:t>
      </w:r>
      <w:r w:rsidRPr="00CB0CCE">
        <w:rPr>
          <w:rFonts w:ascii="標楷體" w:eastAsia="標楷體" w:hAnsi="標楷體" w:hint="eastAsia"/>
          <w:sz w:val="28"/>
          <w:szCs w:val="28"/>
        </w:rPr>
        <w:t>卡</w:t>
      </w:r>
      <w:r w:rsidR="005820B7" w:rsidRPr="00CB0CCE">
        <w:rPr>
          <w:rFonts w:ascii="標楷體" w:eastAsia="標楷體" w:hAnsi="標楷體" w:hint="eastAsia"/>
          <w:sz w:val="28"/>
          <w:szCs w:val="28"/>
        </w:rPr>
        <w:t>，</w:t>
      </w:r>
      <w:r w:rsidR="00902337" w:rsidRPr="00CB0CCE">
        <w:rPr>
          <w:rFonts w:ascii="標楷體" w:eastAsia="標楷體" w:hAnsi="標楷體" w:hint="eastAsia"/>
          <w:sz w:val="28"/>
          <w:szCs w:val="28"/>
        </w:rPr>
        <w:t>得免費搭乘</w:t>
      </w:r>
      <w:r w:rsidR="00D41502" w:rsidRPr="00CB0CCE">
        <w:rPr>
          <w:rFonts w:ascii="標楷體" w:eastAsia="標楷體" w:hAnsi="標楷體" w:hint="eastAsia"/>
          <w:sz w:val="28"/>
          <w:szCs w:val="28"/>
        </w:rPr>
        <w:t>花蓮、太魯閣、統聯及首都/</w:t>
      </w:r>
      <w:proofErr w:type="gramStart"/>
      <w:r w:rsidR="00D41502" w:rsidRPr="00CB0CC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41502" w:rsidRPr="00CB0CCE">
        <w:rPr>
          <w:rFonts w:ascii="標楷體" w:eastAsia="標楷體" w:hAnsi="標楷體" w:hint="eastAsia"/>
          <w:sz w:val="28"/>
          <w:szCs w:val="28"/>
        </w:rPr>
        <w:t>北</w:t>
      </w:r>
      <w:r w:rsidR="00D87E89">
        <w:rPr>
          <w:rFonts w:ascii="標楷體" w:eastAsia="標楷體" w:hAnsi="標楷體" w:hint="eastAsia"/>
          <w:sz w:val="28"/>
          <w:szCs w:val="28"/>
        </w:rPr>
        <w:t>、鼎東</w:t>
      </w:r>
      <w:r w:rsidR="00D41502" w:rsidRPr="00CB0CCE">
        <w:rPr>
          <w:rFonts w:ascii="標楷體" w:eastAsia="標楷體" w:hAnsi="標楷體" w:hint="eastAsia"/>
          <w:sz w:val="28"/>
          <w:szCs w:val="28"/>
        </w:rPr>
        <w:t>等客運所營運之公車</w:t>
      </w:r>
      <w:r w:rsidR="00902337" w:rsidRPr="00CB0CCE">
        <w:rPr>
          <w:rFonts w:ascii="標楷體" w:eastAsia="標楷體" w:hAnsi="標楷體" w:hint="eastAsia"/>
          <w:sz w:val="28"/>
          <w:szCs w:val="28"/>
        </w:rPr>
        <w:t>路線與班次</w:t>
      </w:r>
      <w:r w:rsidR="00BB2F79" w:rsidRPr="00CB0CCE">
        <w:rPr>
          <w:rFonts w:ascii="標楷體" w:eastAsia="標楷體" w:hAnsi="標楷體" w:hint="eastAsia"/>
          <w:sz w:val="28"/>
          <w:szCs w:val="28"/>
        </w:rPr>
        <w:t>；</w:t>
      </w:r>
      <w:r w:rsidR="00901855" w:rsidRPr="00CB0CCE">
        <w:rPr>
          <w:rFonts w:ascii="標楷體" w:eastAsia="標楷體" w:hAnsi="標楷體" w:hint="eastAsia"/>
          <w:sz w:val="28"/>
          <w:szCs w:val="28"/>
        </w:rPr>
        <w:t>持</w:t>
      </w:r>
      <w:r w:rsidR="00347E59" w:rsidRPr="00CB0CCE">
        <w:rPr>
          <w:rFonts w:ascii="標楷體" w:eastAsia="標楷體" w:hAnsi="標楷體" w:hint="eastAsia"/>
          <w:sz w:val="28"/>
          <w:szCs w:val="28"/>
        </w:rPr>
        <w:t>該</w:t>
      </w:r>
      <w:r w:rsidR="00901855" w:rsidRPr="00CB0CCE">
        <w:rPr>
          <w:rFonts w:ascii="標楷體" w:eastAsia="標楷體" w:hAnsi="標楷體" w:hint="eastAsia"/>
          <w:sz w:val="28"/>
          <w:szCs w:val="28"/>
        </w:rPr>
        <w:t>卡</w:t>
      </w:r>
      <w:r w:rsidR="006263C1" w:rsidRPr="00CB0CCE">
        <w:rPr>
          <w:rFonts w:ascii="標楷體" w:eastAsia="標楷體" w:hAnsi="標楷體" w:hint="eastAsia"/>
          <w:sz w:val="28"/>
          <w:szCs w:val="28"/>
        </w:rPr>
        <w:t>搭乘</w:t>
      </w:r>
      <w:proofErr w:type="gramStart"/>
      <w:r w:rsidR="006263C1" w:rsidRPr="00CB0CC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263C1" w:rsidRPr="00CB0CCE">
        <w:rPr>
          <w:rFonts w:ascii="標楷體" w:eastAsia="標楷體" w:hAnsi="標楷體" w:hint="eastAsia"/>
          <w:sz w:val="28"/>
          <w:szCs w:val="28"/>
        </w:rPr>
        <w:t>北捷運享</w:t>
      </w:r>
      <w:r w:rsidR="00901855" w:rsidRPr="00CB0CCE">
        <w:rPr>
          <w:rFonts w:ascii="標楷體" w:eastAsia="標楷體" w:hAnsi="標楷體" w:hint="eastAsia"/>
          <w:sz w:val="28"/>
          <w:szCs w:val="28"/>
        </w:rPr>
        <w:t>有</w:t>
      </w:r>
      <w:r w:rsidR="00F97F07" w:rsidRPr="00CB0CCE">
        <w:rPr>
          <w:rFonts w:ascii="標楷體" w:eastAsia="標楷體" w:hAnsi="標楷體" w:hint="eastAsia"/>
          <w:sz w:val="28"/>
          <w:szCs w:val="28"/>
        </w:rPr>
        <w:t>4</w:t>
      </w:r>
      <w:r w:rsidR="00901855" w:rsidRPr="00CB0CCE">
        <w:rPr>
          <w:rFonts w:ascii="標楷體" w:eastAsia="標楷體" w:hAnsi="標楷體" w:hint="eastAsia"/>
          <w:sz w:val="28"/>
          <w:szCs w:val="28"/>
        </w:rPr>
        <w:t>折</w:t>
      </w:r>
      <w:r w:rsidR="006263C1" w:rsidRPr="00CB0CCE">
        <w:rPr>
          <w:rFonts w:ascii="標楷體" w:eastAsia="標楷體" w:hAnsi="標楷體" w:hint="eastAsia"/>
          <w:sz w:val="28"/>
          <w:szCs w:val="28"/>
        </w:rPr>
        <w:t>優惠</w:t>
      </w:r>
      <w:r w:rsidR="00BB2F79" w:rsidRPr="00CB0CCE">
        <w:rPr>
          <w:rFonts w:ascii="標楷體" w:eastAsia="標楷體" w:hAnsi="標楷體" w:hint="eastAsia"/>
          <w:sz w:val="28"/>
          <w:szCs w:val="28"/>
        </w:rPr>
        <w:t>，搭乘高雄、桃園</w:t>
      </w:r>
      <w:r w:rsidR="00D41502" w:rsidRPr="00CB0CCE">
        <w:rPr>
          <w:rFonts w:ascii="標楷體" w:eastAsia="標楷體" w:hAnsi="標楷體" w:hint="eastAsia"/>
          <w:sz w:val="28"/>
          <w:szCs w:val="28"/>
        </w:rPr>
        <w:t>與</w:t>
      </w:r>
      <w:r w:rsidR="00BB2F79" w:rsidRPr="00CB0CCE">
        <w:rPr>
          <w:rFonts w:ascii="標楷體" w:eastAsia="標楷體" w:hAnsi="標楷體" w:hint="eastAsia"/>
          <w:sz w:val="28"/>
          <w:szCs w:val="28"/>
        </w:rPr>
        <w:t>台中捷運</w:t>
      </w:r>
      <w:r w:rsidR="00D41502" w:rsidRPr="00CB0CCE">
        <w:rPr>
          <w:rFonts w:ascii="標楷體" w:eastAsia="標楷體" w:hAnsi="標楷體" w:hint="eastAsia"/>
          <w:sz w:val="28"/>
          <w:szCs w:val="28"/>
        </w:rPr>
        <w:t>，以及</w:t>
      </w:r>
      <w:r w:rsidR="00BB2F79" w:rsidRPr="00CB0CCE">
        <w:rPr>
          <w:rFonts w:ascii="標楷體" w:eastAsia="標楷體" w:hAnsi="標楷體" w:hint="eastAsia"/>
          <w:sz w:val="28"/>
          <w:szCs w:val="28"/>
        </w:rPr>
        <w:t>淡海</w:t>
      </w:r>
      <w:r w:rsidR="00D41502" w:rsidRPr="00CB0CCE">
        <w:rPr>
          <w:rFonts w:ascii="標楷體" w:eastAsia="標楷體" w:hAnsi="標楷體" w:hint="eastAsia"/>
          <w:sz w:val="28"/>
          <w:szCs w:val="28"/>
        </w:rPr>
        <w:t>與</w:t>
      </w:r>
      <w:r w:rsidR="00BB2F79" w:rsidRPr="00CB0CCE">
        <w:rPr>
          <w:rFonts w:ascii="標楷體" w:eastAsia="標楷體" w:hAnsi="標楷體" w:hint="eastAsia"/>
          <w:sz w:val="28"/>
          <w:szCs w:val="28"/>
        </w:rPr>
        <w:t>高雄輕軌享有</w:t>
      </w:r>
      <w:r w:rsidR="008627BB" w:rsidRPr="00CB0CCE">
        <w:rPr>
          <w:rFonts w:ascii="標楷體" w:eastAsia="標楷體" w:hAnsi="標楷體" w:hint="eastAsia"/>
          <w:sz w:val="28"/>
          <w:szCs w:val="28"/>
        </w:rPr>
        <w:t>5折</w:t>
      </w:r>
      <w:r w:rsidR="00D41502" w:rsidRPr="00CB0CCE">
        <w:rPr>
          <w:rFonts w:ascii="標楷體" w:eastAsia="標楷體" w:hAnsi="標楷體" w:hint="eastAsia"/>
          <w:sz w:val="28"/>
          <w:szCs w:val="28"/>
        </w:rPr>
        <w:t>優惠</w:t>
      </w:r>
      <w:r w:rsidR="008627BB" w:rsidRPr="00CB0CCE">
        <w:rPr>
          <w:rFonts w:ascii="標楷體" w:eastAsia="標楷體" w:hAnsi="標楷體" w:hint="eastAsia"/>
          <w:sz w:val="28"/>
          <w:szCs w:val="28"/>
        </w:rPr>
        <w:t>；另</w:t>
      </w:r>
      <w:r w:rsidR="00901855" w:rsidRPr="00CB0CCE">
        <w:rPr>
          <w:rFonts w:ascii="標楷體" w:eastAsia="標楷體" w:hAnsi="標楷體" w:hint="eastAsia"/>
          <w:sz w:val="28"/>
          <w:szCs w:val="28"/>
        </w:rPr>
        <w:t>本府亦提供老人及身心障礙者每人每月600元的台鐵票價補助</w:t>
      </w:r>
      <w:r w:rsidR="008627BB" w:rsidRPr="00CB0CCE">
        <w:rPr>
          <w:rFonts w:ascii="標楷體" w:eastAsia="標楷體" w:hAnsi="標楷體" w:hint="eastAsia"/>
          <w:sz w:val="28"/>
          <w:szCs w:val="28"/>
        </w:rPr>
        <w:t>。</w:t>
      </w:r>
    </w:p>
    <w:p w14:paraId="46ADB5F8" w14:textId="77777777" w:rsidR="009A6887" w:rsidRPr="009C3F2D" w:rsidRDefault="00902337" w:rsidP="00902337">
      <w:pPr>
        <w:ind w:left="538" w:hangingChars="192" w:hanging="538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627BB" w:rsidRPr="009C3F2D">
        <w:rPr>
          <w:rFonts w:ascii="標楷體" w:eastAsia="標楷體" w:hAnsi="標楷體" w:hint="eastAsia"/>
          <w:sz w:val="28"/>
          <w:szCs w:val="28"/>
        </w:rPr>
        <w:t xml:space="preserve">  </w:t>
      </w:r>
      <w:r w:rsidR="00F75872">
        <w:rPr>
          <w:rFonts w:ascii="標楷體" w:eastAsia="標楷體" w:hAnsi="標楷體" w:hint="eastAsia"/>
          <w:sz w:val="28"/>
          <w:szCs w:val="28"/>
        </w:rPr>
        <w:t>然</w:t>
      </w:r>
      <w:r w:rsidR="008627BB" w:rsidRPr="009C3F2D">
        <w:rPr>
          <w:rFonts w:ascii="標楷體" w:eastAsia="標楷體" w:hAnsi="標楷體" w:hint="eastAsia"/>
          <w:sz w:val="28"/>
          <w:szCs w:val="28"/>
        </w:rPr>
        <w:t>為提供</w:t>
      </w:r>
      <w:r w:rsidR="00A6136C" w:rsidRPr="009C3F2D">
        <w:rPr>
          <w:rFonts w:ascii="標楷體" w:eastAsia="標楷體" w:hAnsi="標楷體" w:hint="eastAsia"/>
          <w:b/>
          <w:sz w:val="28"/>
          <w:szCs w:val="28"/>
          <w:u w:val="single"/>
        </w:rPr>
        <w:t>身心障礙者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更多元</w:t>
      </w:r>
      <w:r w:rsidR="00573CA3">
        <w:rPr>
          <w:rFonts w:ascii="標楷體" w:eastAsia="標楷體" w:hAnsi="標楷體" w:hint="eastAsia"/>
          <w:sz w:val="28"/>
          <w:szCs w:val="28"/>
        </w:rPr>
        <w:t>與更便利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的</w:t>
      </w:r>
      <w:r w:rsidR="00347E59">
        <w:rPr>
          <w:rFonts w:ascii="標楷體" w:eastAsia="標楷體" w:hAnsi="標楷體" w:hint="eastAsia"/>
          <w:sz w:val="28"/>
          <w:szCs w:val="28"/>
        </w:rPr>
        <w:t>交通服務選擇</w:t>
      </w:r>
      <w:r w:rsidR="00573CA3">
        <w:rPr>
          <w:rFonts w:ascii="標楷體" w:eastAsia="標楷體" w:hAnsi="標楷體" w:hint="eastAsia"/>
          <w:sz w:val="28"/>
          <w:szCs w:val="28"/>
        </w:rPr>
        <w:t>及優惠措施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，</w:t>
      </w:r>
      <w:r w:rsidR="00573CA3">
        <w:rPr>
          <w:rFonts w:ascii="標楷體" w:eastAsia="標楷體" w:hAnsi="標楷體" w:hint="eastAsia"/>
          <w:sz w:val="28"/>
          <w:szCs w:val="28"/>
        </w:rPr>
        <w:t>本府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結合</w:t>
      </w:r>
      <w:r w:rsidR="00A57358" w:rsidRPr="009C3F2D">
        <w:rPr>
          <w:rFonts w:ascii="標楷體" w:eastAsia="標楷體" w:hAnsi="標楷體" w:hint="eastAsia"/>
          <w:sz w:val="28"/>
          <w:szCs w:val="28"/>
        </w:rPr>
        <w:t>現有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交通資源，</w:t>
      </w:r>
      <w:r w:rsidR="00F75872">
        <w:rPr>
          <w:rFonts w:ascii="標楷體" w:eastAsia="標楷體" w:hAnsi="標楷體" w:hint="eastAsia"/>
          <w:sz w:val="28"/>
          <w:szCs w:val="28"/>
        </w:rPr>
        <w:t>藉由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媒合身心障礙者乘車需求，</w:t>
      </w:r>
      <w:r w:rsidR="009A6887" w:rsidRPr="009C3F2D">
        <w:rPr>
          <w:rFonts w:ascii="標楷體" w:eastAsia="標楷體" w:hAnsi="標楷體" w:hint="eastAsia"/>
          <w:sz w:val="28"/>
          <w:szCs w:val="28"/>
        </w:rPr>
        <w:t>透過評選</w:t>
      </w:r>
      <w:r w:rsidR="00A842EF" w:rsidRPr="009C3F2D">
        <w:rPr>
          <w:rFonts w:ascii="標楷體" w:eastAsia="標楷體" w:hAnsi="標楷體" w:hint="eastAsia"/>
          <w:sz w:val="28"/>
          <w:szCs w:val="28"/>
        </w:rPr>
        <w:t>機制，招募</w:t>
      </w:r>
      <w:r w:rsidR="009A6887" w:rsidRPr="009C3F2D">
        <w:rPr>
          <w:rFonts w:ascii="標楷體" w:eastAsia="標楷體" w:hAnsi="標楷體" w:hint="eastAsia"/>
          <w:sz w:val="28"/>
          <w:szCs w:val="28"/>
        </w:rPr>
        <w:t>優良</w:t>
      </w:r>
      <w:r w:rsidR="00A842EF" w:rsidRPr="009C3F2D">
        <w:rPr>
          <w:rFonts w:ascii="標楷體" w:eastAsia="標楷體" w:hAnsi="標楷體" w:hint="eastAsia"/>
          <w:sz w:val="28"/>
          <w:szCs w:val="28"/>
        </w:rPr>
        <w:t>的</w:t>
      </w:r>
      <w:r w:rsidR="00901855" w:rsidRPr="009C3F2D">
        <w:rPr>
          <w:rFonts w:ascii="標楷體" w:eastAsia="標楷體" w:hAnsi="標楷體" w:hint="eastAsia"/>
          <w:sz w:val="28"/>
          <w:szCs w:val="28"/>
        </w:rPr>
        <w:t>計程車</w:t>
      </w:r>
      <w:r w:rsidR="00573CA3">
        <w:rPr>
          <w:rFonts w:ascii="標楷體" w:eastAsia="標楷體" w:hAnsi="標楷體" w:hint="eastAsia"/>
          <w:sz w:val="28"/>
          <w:szCs w:val="28"/>
        </w:rPr>
        <w:t>行(隊)</w:t>
      </w:r>
      <w:r w:rsidR="009A6887" w:rsidRPr="009C3F2D">
        <w:rPr>
          <w:rFonts w:ascii="標楷體" w:eastAsia="標楷體" w:hAnsi="標楷體" w:hint="eastAsia"/>
          <w:sz w:val="28"/>
          <w:szCs w:val="28"/>
        </w:rPr>
        <w:t>，組成</w:t>
      </w:r>
      <w:r w:rsidR="00DB6A6A" w:rsidRPr="009C3F2D">
        <w:rPr>
          <w:rFonts w:ascii="標楷體" w:eastAsia="標楷體" w:hAnsi="標楷體" w:hint="eastAsia"/>
          <w:sz w:val="28"/>
          <w:szCs w:val="28"/>
        </w:rPr>
        <w:t>愛心計程車</w:t>
      </w:r>
      <w:r w:rsidR="005E664E">
        <w:rPr>
          <w:rFonts w:ascii="標楷體" w:eastAsia="標楷體" w:hAnsi="標楷體" w:hint="eastAsia"/>
          <w:sz w:val="28"/>
          <w:szCs w:val="28"/>
        </w:rPr>
        <w:t>隊</w:t>
      </w:r>
      <w:r w:rsidR="009A6887" w:rsidRPr="009C3F2D">
        <w:rPr>
          <w:rFonts w:ascii="標楷體" w:eastAsia="標楷體" w:hAnsi="標楷體" w:hint="eastAsia"/>
          <w:sz w:val="28"/>
          <w:szCs w:val="28"/>
        </w:rPr>
        <w:t>，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使「搭乘計程車」成為便利身心障礙者外出之交通服務</w:t>
      </w:r>
      <w:r w:rsidR="009A6887" w:rsidRPr="009C3F2D">
        <w:rPr>
          <w:rFonts w:ascii="標楷體" w:eastAsia="標楷體" w:hAnsi="標楷體" w:hint="eastAsia"/>
          <w:sz w:val="28"/>
          <w:szCs w:val="28"/>
        </w:rPr>
        <w:t>，</w:t>
      </w:r>
      <w:r w:rsidR="00D41502" w:rsidRPr="009C3F2D">
        <w:rPr>
          <w:rFonts w:ascii="標楷體" w:eastAsia="標楷體" w:hAnsi="標楷體" w:hint="eastAsia"/>
          <w:sz w:val="28"/>
          <w:szCs w:val="28"/>
        </w:rPr>
        <w:t>同時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藉由愛心計程車來彌補</w:t>
      </w:r>
      <w:r w:rsidR="005E2E70" w:rsidRPr="009C3F2D">
        <w:rPr>
          <w:rFonts w:ascii="標楷體" w:eastAsia="標楷體" w:hAnsi="標楷體" w:hint="eastAsia"/>
          <w:sz w:val="28"/>
          <w:szCs w:val="28"/>
        </w:rPr>
        <w:t>大眾運輸工具</w:t>
      </w:r>
      <w:r w:rsidR="00A6136C" w:rsidRPr="009C3F2D">
        <w:rPr>
          <w:rFonts w:ascii="標楷體" w:eastAsia="標楷體" w:hAnsi="標楷體" w:hint="eastAsia"/>
          <w:sz w:val="28"/>
          <w:szCs w:val="28"/>
        </w:rPr>
        <w:t>及復康巴士的不足</w:t>
      </w:r>
      <w:r w:rsidR="009A6887" w:rsidRPr="009C3F2D">
        <w:rPr>
          <w:rFonts w:ascii="標楷體" w:eastAsia="標楷體" w:hAnsi="標楷體" w:hint="eastAsia"/>
          <w:sz w:val="28"/>
          <w:szCs w:val="28"/>
        </w:rPr>
        <w:t>。</w:t>
      </w:r>
    </w:p>
    <w:p w14:paraId="112AC6E2" w14:textId="77777777" w:rsidR="00BF36DE" w:rsidRDefault="00901855" w:rsidP="008D5720">
      <w:pPr>
        <w:ind w:left="480" w:firstLine="480"/>
        <w:jc w:val="both"/>
        <w:rPr>
          <w:rFonts w:ascii="標楷體" w:eastAsia="標楷體" w:hAnsi="標楷體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另</w:t>
      </w:r>
      <w:r w:rsidR="00C25AF8" w:rsidRPr="009C3F2D">
        <w:rPr>
          <w:rFonts w:ascii="標楷體" w:eastAsia="標楷體" w:hAnsi="標楷體" w:hint="eastAsia"/>
          <w:sz w:val="28"/>
          <w:szCs w:val="28"/>
        </w:rPr>
        <w:t>為</w:t>
      </w:r>
      <w:r w:rsidR="00A57358" w:rsidRPr="009C3F2D">
        <w:rPr>
          <w:rFonts w:ascii="標楷體" w:eastAsia="標楷體" w:hAnsi="標楷體" w:hint="eastAsia"/>
          <w:sz w:val="28"/>
          <w:szCs w:val="28"/>
        </w:rPr>
        <w:t>擴大愛心</w:t>
      </w:r>
      <w:r w:rsidR="00882EE0" w:rsidRPr="009C3F2D">
        <w:rPr>
          <w:rFonts w:ascii="標楷體" w:eastAsia="標楷體" w:hAnsi="標楷體" w:hint="eastAsia"/>
          <w:sz w:val="28"/>
          <w:szCs w:val="28"/>
        </w:rPr>
        <w:t>乘車</w:t>
      </w:r>
      <w:r w:rsidR="00A57358" w:rsidRPr="009C3F2D">
        <w:rPr>
          <w:rFonts w:ascii="標楷體" w:eastAsia="標楷體" w:hAnsi="標楷體" w:hint="eastAsia"/>
          <w:sz w:val="28"/>
          <w:szCs w:val="28"/>
        </w:rPr>
        <w:t>卡使用用途，</w:t>
      </w:r>
      <w:r w:rsidR="005E664E">
        <w:rPr>
          <w:rFonts w:ascii="標楷體" w:eastAsia="標楷體" w:hAnsi="標楷體" w:hint="eastAsia"/>
          <w:sz w:val="28"/>
          <w:szCs w:val="28"/>
        </w:rPr>
        <w:t>本計畫</w:t>
      </w:r>
      <w:r w:rsidR="00A57358" w:rsidRPr="009C3F2D">
        <w:rPr>
          <w:rFonts w:ascii="標楷體" w:eastAsia="標楷體" w:hAnsi="標楷體" w:hint="eastAsia"/>
          <w:sz w:val="28"/>
          <w:szCs w:val="28"/>
        </w:rPr>
        <w:t>將</w:t>
      </w:r>
      <w:r w:rsidR="00DB6A6A" w:rsidRPr="009C3F2D">
        <w:rPr>
          <w:rFonts w:ascii="標楷體" w:eastAsia="標楷體" w:hAnsi="標楷體" w:hint="eastAsia"/>
          <w:sz w:val="28"/>
          <w:szCs w:val="28"/>
        </w:rPr>
        <w:t>愛心計程車</w:t>
      </w:r>
      <w:r w:rsidR="00A57358" w:rsidRPr="009C3F2D">
        <w:rPr>
          <w:rFonts w:ascii="標楷體" w:eastAsia="標楷體" w:hAnsi="標楷體" w:hint="eastAsia"/>
          <w:sz w:val="28"/>
          <w:szCs w:val="28"/>
        </w:rPr>
        <w:t>導入電子票證</w:t>
      </w:r>
      <w:r w:rsidR="005E664E">
        <w:rPr>
          <w:rFonts w:ascii="標楷體" w:eastAsia="標楷體" w:hAnsi="標楷體" w:hint="eastAsia"/>
          <w:sz w:val="28"/>
          <w:szCs w:val="28"/>
        </w:rPr>
        <w:t>付款方式</w:t>
      </w:r>
      <w:r w:rsidR="00A57358" w:rsidRPr="009C3F2D">
        <w:rPr>
          <w:rFonts w:ascii="標楷體" w:eastAsia="標楷體" w:hAnsi="標楷體" w:hint="eastAsia"/>
          <w:sz w:val="28"/>
          <w:szCs w:val="28"/>
        </w:rPr>
        <w:t>，使身心障礙者能</w:t>
      </w:r>
      <w:r w:rsidR="005E664E">
        <w:rPr>
          <w:rFonts w:ascii="標楷體" w:eastAsia="標楷體" w:hAnsi="標楷體" w:hint="eastAsia"/>
          <w:sz w:val="28"/>
          <w:szCs w:val="28"/>
        </w:rPr>
        <w:t>透過</w:t>
      </w:r>
      <w:r w:rsidR="00C25AF8" w:rsidRPr="009C3F2D">
        <w:rPr>
          <w:rFonts w:ascii="標楷體" w:eastAsia="標楷體" w:hAnsi="標楷體" w:hint="eastAsia"/>
          <w:sz w:val="28"/>
          <w:szCs w:val="28"/>
        </w:rPr>
        <w:t>愛心</w:t>
      </w:r>
      <w:r w:rsidR="00882EE0" w:rsidRPr="009C3F2D">
        <w:rPr>
          <w:rFonts w:ascii="標楷體" w:eastAsia="標楷體" w:hAnsi="標楷體" w:hint="eastAsia"/>
          <w:sz w:val="28"/>
          <w:szCs w:val="28"/>
        </w:rPr>
        <w:t>乘車</w:t>
      </w:r>
      <w:r w:rsidR="00C25AF8" w:rsidRPr="009C3F2D">
        <w:rPr>
          <w:rFonts w:ascii="標楷體" w:eastAsia="標楷體" w:hAnsi="標楷體" w:hint="eastAsia"/>
          <w:sz w:val="28"/>
          <w:szCs w:val="28"/>
        </w:rPr>
        <w:t>卡</w:t>
      </w:r>
      <w:r w:rsidR="005E664E">
        <w:rPr>
          <w:rFonts w:ascii="標楷體" w:eastAsia="標楷體" w:hAnsi="標楷體" w:hint="eastAsia"/>
          <w:sz w:val="28"/>
          <w:szCs w:val="28"/>
        </w:rPr>
        <w:t>直接</w:t>
      </w:r>
      <w:r w:rsidR="00882EE0" w:rsidRPr="009C3F2D">
        <w:rPr>
          <w:rFonts w:ascii="標楷體" w:eastAsia="標楷體" w:hAnsi="標楷體" w:hint="eastAsia"/>
          <w:sz w:val="28"/>
          <w:szCs w:val="28"/>
        </w:rPr>
        <w:t>享有</w:t>
      </w:r>
      <w:r w:rsidR="00DF5300" w:rsidRPr="009C3F2D">
        <w:rPr>
          <w:rFonts w:ascii="標楷體" w:eastAsia="標楷體" w:hAnsi="標楷體" w:hint="eastAsia"/>
          <w:sz w:val="28"/>
          <w:szCs w:val="28"/>
        </w:rPr>
        <w:t>每月</w:t>
      </w:r>
      <w:r w:rsidR="00084D2E">
        <w:rPr>
          <w:rFonts w:ascii="標楷體" w:eastAsia="標楷體" w:hAnsi="標楷體" w:hint="eastAsia"/>
          <w:sz w:val="28"/>
          <w:szCs w:val="28"/>
        </w:rPr>
        <w:t>1</w:t>
      </w:r>
      <w:r w:rsidR="00084D2E">
        <w:rPr>
          <w:rFonts w:ascii="標楷體" w:eastAsia="標楷體" w:hAnsi="標楷體"/>
          <w:sz w:val="28"/>
          <w:szCs w:val="28"/>
        </w:rPr>
        <w:t>,</w:t>
      </w:r>
      <w:r w:rsidR="00084D2E">
        <w:rPr>
          <w:rFonts w:ascii="標楷體" w:eastAsia="標楷體" w:hAnsi="標楷體" w:hint="eastAsia"/>
          <w:sz w:val="28"/>
          <w:szCs w:val="28"/>
        </w:rPr>
        <w:t>000</w:t>
      </w:r>
      <w:r w:rsidR="00882EE0" w:rsidRPr="009C3F2D">
        <w:rPr>
          <w:rFonts w:ascii="標楷體" w:eastAsia="標楷體" w:hAnsi="標楷體" w:hint="eastAsia"/>
          <w:sz w:val="28"/>
          <w:szCs w:val="28"/>
        </w:rPr>
        <w:t>元之</w:t>
      </w:r>
      <w:r w:rsidR="00A57358" w:rsidRPr="009C3F2D">
        <w:rPr>
          <w:rFonts w:ascii="標楷體" w:eastAsia="標楷體" w:hAnsi="標楷體" w:hint="eastAsia"/>
          <w:sz w:val="28"/>
          <w:szCs w:val="28"/>
        </w:rPr>
        <w:t>優惠補助</w:t>
      </w:r>
      <w:r w:rsidR="005E664E">
        <w:rPr>
          <w:rFonts w:ascii="標楷體" w:eastAsia="標楷體" w:hAnsi="標楷體" w:hint="eastAsia"/>
          <w:sz w:val="28"/>
          <w:szCs w:val="28"/>
        </w:rPr>
        <w:t>來</w:t>
      </w:r>
      <w:r w:rsidR="00DF5300" w:rsidRPr="009C3F2D">
        <w:rPr>
          <w:rFonts w:ascii="標楷體" w:eastAsia="標楷體" w:hAnsi="標楷體" w:hint="eastAsia"/>
          <w:sz w:val="28"/>
          <w:szCs w:val="28"/>
        </w:rPr>
        <w:t>搭乘</w:t>
      </w:r>
      <w:r w:rsidR="005E2E70" w:rsidRPr="009C3F2D">
        <w:rPr>
          <w:rFonts w:ascii="標楷體" w:eastAsia="標楷體" w:hAnsi="標楷體" w:hint="eastAsia"/>
          <w:sz w:val="28"/>
          <w:szCs w:val="28"/>
        </w:rPr>
        <w:t>愛心</w:t>
      </w:r>
      <w:r w:rsidR="00DF5300" w:rsidRPr="009C3F2D">
        <w:rPr>
          <w:rFonts w:ascii="標楷體" w:eastAsia="標楷體" w:hAnsi="標楷體" w:hint="eastAsia"/>
          <w:sz w:val="28"/>
          <w:szCs w:val="28"/>
        </w:rPr>
        <w:t>計程車</w:t>
      </w:r>
      <w:r w:rsidR="00057527" w:rsidRPr="009C3F2D">
        <w:rPr>
          <w:rFonts w:ascii="標楷體" w:eastAsia="標楷體" w:hAnsi="標楷體" w:hint="eastAsia"/>
          <w:sz w:val="28"/>
          <w:szCs w:val="28"/>
        </w:rPr>
        <w:t>，</w:t>
      </w:r>
      <w:r w:rsidR="005E2E70" w:rsidRPr="009C3F2D">
        <w:rPr>
          <w:rFonts w:ascii="標楷體" w:eastAsia="標楷體" w:hAnsi="標楷體" w:hint="eastAsia"/>
          <w:sz w:val="28"/>
          <w:szCs w:val="28"/>
        </w:rPr>
        <w:t>以滿足其對「行」的</w:t>
      </w:r>
      <w:r w:rsidR="00D1073C">
        <w:rPr>
          <w:rFonts w:ascii="標楷體" w:eastAsia="標楷體" w:hAnsi="標楷體" w:hint="eastAsia"/>
          <w:sz w:val="28"/>
          <w:szCs w:val="28"/>
        </w:rPr>
        <w:t>便利</w:t>
      </w:r>
      <w:r w:rsidR="00A71151">
        <w:rPr>
          <w:rFonts w:ascii="標楷體" w:eastAsia="標楷體" w:hAnsi="標楷體" w:hint="eastAsia"/>
          <w:sz w:val="28"/>
          <w:szCs w:val="28"/>
        </w:rPr>
        <w:t>性</w:t>
      </w:r>
      <w:r w:rsidR="00D1073C">
        <w:rPr>
          <w:rFonts w:ascii="標楷體" w:eastAsia="標楷體" w:hAnsi="標楷體" w:hint="eastAsia"/>
          <w:sz w:val="28"/>
          <w:szCs w:val="28"/>
        </w:rPr>
        <w:t>與立即性</w:t>
      </w:r>
      <w:r w:rsidR="005E2E70" w:rsidRPr="009C3F2D">
        <w:rPr>
          <w:rFonts w:ascii="標楷體" w:eastAsia="標楷體" w:hAnsi="標楷體" w:hint="eastAsia"/>
          <w:sz w:val="28"/>
          <w:szCs w:val="28"/>
        </w:rPr>
        <w:t>需求</w:t>
      </w:r>
      <w:r w:rsidR="00882EE0" w:rsidRPr="009C3F2D">
        <w:rPr>
          <w:rFonts w:ascii="標楷體" w:eastAsia="標楷體" w:hAnsi="標楷體" w:hint="eastAsia"/>
          <w:sz w:val="28"/>
          <w:szCs w:val="28"/>
        </w:rPr>
        <w:t>。</w:t>
      </w:r>
    </w:p>
    <w:p w14:paraId="311C9323" w14:textId="77777777" w:rsidR="005E664E" w:rsidRPr="009C3F2D" w:rsidRDefault="005E664E" w:rsidP="008D5720">
      <w:pPr>
        <w:ind w:left="480" w:firstLine="480"/>
        <w:jc w:val="both"/>
        <w:rPr>
          <w:rFonts w:ascii="標楷體" w:eastAsia="標楷體" w:hAnsi="標楷體" w:hint="eastAsia"/>
          <w:sz w:val="28"/>
          <w:szCs w:val="28"/>
        </w:rPr>
      </w:pPr>
    </w:p>
    <w:p w14:paraId="304560AF" w14:textId="77777777" w:rsidR="004B1D90" w:rsidRPr="00CB0CCE" w:rsidRDefault="004B1D90" w:rsidP="003D5411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8"/>
          <w:szCs w:val="28"/>
        </w:rPr>
      </w:pPr>
      <w:r w:rsidRPr="00CB0CCE">
        <w:rPr>
          <w:rFonts w:ascii="標楷體" w:eastAsia="標楷體" w:hAnsi="標楷體"/>
          <w:bCs/>
          <w:sz w:val="28"/>
          <w:szCs w:val="28"/>
        </w:rPr>
        <w:lastRenderedPageBreak/>
        <w:t>計畫內容</w:t>
      </w:r>
    </w:p>
    <w:p w14:paraId="709AF18A" w14:textId="77777777" w:rsidR="00DB6A6A" w:rsidRPr="008F1FA0" w:rsidRDefault="00DB6A6A" w:rsidP="00E05C37">
      <w:pPr>
        <w:numPr>
          <w:ilvl w:val="0"/>
          <w:numId w:val="2"/>
        </w:numPr>
        <w:rPr>
          <w:rFonts w:ascii="標楷體" w:eastAsia="標楷體" w:hAnsi="標楷體" w:hint="eastAsia"/>
          <w:sz w:val="28"/>
          <w:szCs w:val="28"/>
        </w:rPr>
      </w:pPr>
      <w:r w:rsidRPr="008F1FA0">
        <w:rPr>
          <w:rFonts w:ascii="標楷體" w:eastAsia="標楷體" w:hAnsi="標楷體" w:hint="eastAsia"/>
          <w:sz w:val="28"/>
          <w:szCs w:val="28"/>
        </w:rPr>
        <w:t>愛心計程車隊運作方式：</w:t>
      </w:r>
    </w:p>
    <w:p w14:paraId="03311E6B" w14:textId="77777777" w:rsidR="00DB6A6A" w:rsidRPr="009C3F2D" w:rsidRDefault="00DB6A6A" w:rsidP="00DB6A6A">
      <w:pPr>
        <w:numPr>
          <w:ilvl w:val="1"/>
          <w:numId w:val="2"/>
        </w:numPr>
        <w:tabs>
          <w:tab w:val="clear" w:pos="1668"/>
          <w:tab w:val="num" w:pos="1440"/>
        </w:tabs>
        <w:adjustRightInd w:val="0"/>
        <w:ind w:left="1440" w:hanging="54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服務對象及補助額度</w:t>
      </w:r>
      <w:r w:rsidR="00D6307F" w:rsidRPr="008F1FA0">
        <w:rPr>
          <w:rFonts w:ascii="標楷體" w:eastAsia="標楷體" w:hAnsi="標楷體" w:hint="eastAsia"/>
          <w:sz w:val="28"/>
          <w:szCs w:val="28"/>
        </w:rPr>
        <w:t>：</w:t>
      </w:r>
    </w:p>
    <w:p w14:paraId="0E6895E9" w14:textId="77777777" w:rsidR="00DB6A6A" w:rsidRPr="009C3F2D" w:rsidRDefault="00B1016B" w:rsidP="00DB6A6A">
      <w:pPr>
        <w:numPr>
          <w:ilvl w:val="2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服務對象</w:t>
      </w:r>
      <w:r w:rsidR="00DB6A6A" w:rsidRPr="009C3F2D">
        <w:rPr>
          <w:rFonts w:ascii="標楷體" w:eastAsia="標楷體" w:hAnsi="標楷體"/>
          <w:sz w:val="28"/>
          <w:szCs w:val="28"/>
        </w:rPr>
        <w:t>：持有本縣核發且有效愛心</w:t>
      </w:r>
      <w:r w:rsidR="00003025" w:rsidRPr="009C3F2D">
        <w:rPr>
          <w:rFonts w:ascii="標楷體" w:eastAsia="標楷體" w:hAnsi="標楷體" w:hint="eastAsia"/>
          <w:sz w:val="28"/>
          <w:szCs w:val="28"/>
        </w:rPr>
        <w:t>乘車</w:t>
      </w:r>
      <w:r w:rsidR="00DB6A6A" w:rsidRPr="009C3F2D">
        <w:rPr>
          <w:rFonts w:ascii="標楷體" w:eastAsia="標楷體" w:hAnsi="標楷體"/>
          <w:sz w:val="28"/>
          <w:szCs w:val="28"/>
        </w:rPr>
        <w:t>卡之身心障礙者。</w:t>
      </w:r>
      <w:r w:rsidR="009938E2" w:rsidRPr="009C3F2D">
        <w:rPr>
          <w:rFonts w:ascii="標楷體" w:eastAsia="標楷體" w:hAnsi="標楷體" w:hint="eastAsia"/>
          <w:sz w:val="28"/>
          <w:szCs w:val="28"/>
        </w:rPr>
        <w:t>（</w:t>
      </w:r>
      <w:r w:rsidR="0019574B">
        <w:rPr>
          <w:rFonts w:ascii="標楷體" w:eastAsia="標楷體" w:hAnsi="標楷體" w:hint="eastAsia"/>
          <w:sz w:val="28"/>
          <w:szCs w:val="28"/>
        </w:rPr>
        <w:t>乘車卡</w:t>
      </w:r>
      <w:r w:rsidR="009938E2" w:rsidRPr="009C3F2D">
        <w:rPr>
          <w:rFonts w:ascii="標楷體" w:eastAsia="標楷體" w:hAnsi="標楷體" w:hint="eastAsia"/>
          <w:sz w:val="28"/>
          <w:szCs w:val="28"/>
        </w:rPr>
        <w:t>身分別</w:t>
      </w:r>
      <w:r w:rsidR="0019574B">
        <w:rPr>
          <w:rFonts w:ascii="標楷體" w:eastAsia="標楷體" w:hAnsi="標楷體" w:hint="eastAsia"/>
          <w:sz w:val="28"/>
          <w:szCs w:val="28"/>
        </w:rPr>
        <w:t>註記</w:t>
      </w:r>
      <w:r w:rsidR="009938E2" w:rsidRPr="009C3F2D">
        <w:rPr>
          <w:rFonts w:ascii="標楷體" w:eastAsia="標楷體" w:hAnsi="標楷體" w:hint="eastAsia"/>
          <w:sz w:val="28"/>
          <w:szCs w:val="28"/>
        </w:rPr>
        <w:t>為『愛心』者）</w:t>
      </w:r>
    </w:p>
    <w:p w14:paraId="5D4BD779" w14:textId="77777777" w:rsidR="00B1016B" w:rsidRPr="009C3F2D" w:rsidRDefault="00B1016B" w:rsidP="00DB6A6A">
      <w:pPr>
        <w:numPr>
          <w:ilvl w:val="2"/>
          <w:numId w:val="2"/>
        </w:numPr>
        <w:jc w:val="both"/>
        <w:rPr>
          <w:rFonts w:ascii="標楷體" w:eastAsia="標楷體" w:hAnsi="標楷體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補助額度：補助額度</w:t>
      </w:r>
      <w:proofErr w:type="gramStart"/>
      <w:r w:rsidRPr="009C3F2D">
        <w:rPr>
          <w:rFonts w:ascii="標楷體" w:eastAsia="標楷體" w:hAnsi="標楷體" w:hint="eastAsia"/>
          <w:sz w:val="28"/>
          <w:szCs w:val="28"/>
        </w:rPr>
        <w:t>為</w:t>
      </w:r>
      <w:r w:rsidR="008A0C29">
        <w:rPr>
          <w:rFonts w:ascii="標楷體" w:eastAsia="標楷體" w:hAnsi="標楷體" w:hint="eastAsia"/>
          <w:sz w:val="28"/>
          <w:szCs w:val="28"/>
        </w:rPr>
        <w:t>單</w:t>
      </w:r>
      <w:r w:rsidR="00055C14">
        <w:rPr>
          <w:rFonts w:ascii="標楷體" w:eastAsia="標楷體" w:hAnsi="標楷體" w:hint="eastAsia"/>
          <w:sz w:val="28"/>
          <w:szCs w:val="28"/>
        </w:rPr>
        <w:t>趟</w:t>
      </w:r>
      <w:r w:rsidRPr="009C3F2D">
        <w:rPr>
          <w:rFonts w:ascii="標楷體" w:eastAsia="標楷體" w:hAnsi="標楷體" w:hint="eastAsia"/>
          <w:sz w:val="28"/>
          <w:szCs w:val="28"/>
        </w:rPr>
        <w:t>車資</w:t>
      </w:r>
      <w:proofErr w:type="gramEnd"/>
      <w:r w:rsidRPr="009C3F2D">
        <w:rPr>
          <w:rFonts w:ascii="標楷體" w:eastAsia="標楷體" w:hAnsi="標楷體" w:hint="eastAsia"/>
          <w:sz w:val="28"/>
          <w:szCs w:val="28"/>
        </w:rPr>
        <w:t>的</w:t>
      </w:r>
      <w:r w:rsidR="006D4891" w:rsidRPr="009C3F2D">
        <w:rPr>
          <w:rFonts w:ascii="標楷體" w:eastAsia="標楷體" w:hAnsi="標楷體" w:hint="eastAsia"/>
          <w:sz w:val="28"/>
          <w:szCs w:val="28"/>
        </w:rPr>
        <w:t>5</w:t>
      </w:r>
      <w:r w:rsidRPr="009C3F2D">
        <w:rPr>
          <w:rFonts w:ascii="標楷體" w:eastAsia="標楷體" w:hAnsi="標楷體" w:hint="eastAsia"/>
          <w:sz w:val="28"/>
          <w:szCs w:val="28"/>
        </w:rPr>
        <w:t>0%之金額，由愛心乘車卡</w:t>
      </w:r>
      <w:r w:rsidR="00AF10B9" w:rsidRPr="009C3F2D">
        <w:rPr>
          <w:rFonts w:ascii="標楷體" w:eastAsia="標楷體" w:hAnsi="標楷體" w:hint="eastAsia"/>
          <w:sz w:val="28"/>
          <w:szCs w:val="28"/>
        </w:rPr>
        <w:t>每月</w:t>
      </w:r>
      <w:r w:rsidRPr="009C3F2D">
        <w:rPr>
          <w:rFonts w:ascii="標楷體" w:eastAsia="標楷體" w:hAnsi="標楷體" w:hint="eastAsia"/>
          <w:sz w:val="28"/>
          <w:szCs w:val="28"/>
        </w:rPr>
        <w:t>補助點數</w:t>
      </w:r>
      <w:r w:rsidR="0019574B">
        <w:rPr>
          <w:rFonts w:ascii="標楷體" w:eastAsia="標楷體" w:hAnsi="標楷體" w:hint="eastAsia"/>
          <w:sz w:val="28"/>
          <w:szCs w:val="28"/>
        </w:rPr>
        <w:t>1</w:t>
      </w:r>
      <w:r w:rsidR="0019574B">
        <w:rPr>
          <w:rFonts w:ascii="標楷體" w:eastAsia="標楷體" w:hAnsi="標楷體"/>
          <w:sz w:val="28"/>
          <w:szCs w:val="28"/>
        </w:rPr>
        <w:t>,</w:t>
      </w:r>
      <w:r w:rsidR="0019574B">
        <w:rPr>
          <w:rFonts w:ascii="標楷體" w:eastAsia="標楷體" w:hAnsi="標楷體" w:hint="eastAsia"/>
          <w:sz w:val="28"/>
          <w:szCs w:val="28"/>
        </w:rPr>
        <w:t>000</w:t>
      </w:r>
      <w:r w:rsidRPr="009C3F2D">
        <w:rPr>
          <w:rFonts w:ascii="標楷體" w:eastAsia="標楷體" w:hAnsi="標楷體" w:hint="eastAsia"/>
          <w:sz w:val="28"/>
          <w:szCs w:val="28"/>
        </w:rPr>
        <w:t>點</w:t>
      </w:r>
      <w:r w:rsidR="00AF10B9" w:rsidRPr="009C3F2D">
        <w:rPr>
          <w:rFonts w:ascii="標楷體" w:eastAsia="標楷體" w:hAnsi="標楷體" w:hint="eastAsia"/>
          <w:sz w:val="28"/>
          <w:szCs w:val="28"/>
        </w:rPr>
        <w:t>之</w:t>
      </w:r>
      <w:r w:rsidRPr="009C3F2D">
        <w:rPr>
          <w:rFonts w:ascii="標楷體" w:eastAsia="標楷體" w:hAnsi="標楷體" w:hint="eastAsia"/>
          <w:sz w:val="28"/>
          <w:szCs w:val="28"/>
        </w:rPr>
        <w:t>額度內扣點。</w:t>
      </w:r>
      <w:bookmarkStart w:id="0" w:name="_Hlk56602884"/>
      <w:r w:rsidR="00055C14" w:rsidRPr="009C3F2D">
        <w:rPr>
          <w:rFonts w:ascii="標楷體" w:eastAsia="標楷體" w:hAnsi="標楷體" w:hint="eastAsia"/>
          <w:sz w:val="28"/>
          <w:szCs w:val="28"/>
        </w:rPr>
        <w:t>(</w:t>
      </w:r>
      <w:r w:rsidR="00055C14" w:rsidRPr="009C3F2D">
        <w:rPr>
          <w:rFonts w:ascii="標楷體" w:eastAsia="標楷體" w:hAnsi="標楷體" w:hint="eastAsia"/>
          <w:b/>
          <w:sz w:val="28"/>
          <w:szCs w:val="28"/>
        </w:rPr>
        <w:t>民眾需</w:t>
      </w:r>
      <w:r w:rsidR="00055C14">
        <w:rPr>
          <w:rFonts w:ascii="標楷體" w:eastAsia="標楷體" w:hAnsi="標楷體" w:hint="eastAsia"/>
          <w:b/>
          <w:sz w:val="28"/>
          <w:szCs w:val="28"/>
        </w:rPr>
        <w:t>於乘車卡內</w:t>
      </w:r>
      <w:r w:rsidR="00055C14" w:rsidRPr="009C3F2D">
        <w:rPr>
          <w:rFonts w:ascii="標楷體" w:eastAsia="標楷體" w:hAnsi="標楷體" w:hint="eastAsia"/>
          <w:b/>
          <w:sz w:val="28"/>
          <w:szCs w:val="28"/>
        </w:rPr>
        <w:t>自行儲值足額，以支付需自行負擔之</w:t>
      </w:r>
      <w:r w:rsidR="00055C14">
        <w:rPr>
          <w:rFonts w:ascii="標楷體" w:eastAsia="標楷體" w:hAnsi="標楷體" w:hint="eastAsia"/>
          <w:b/>
          <w:sz w:val="28"/>
          <w:szCs w:val="28"/>
        </w:rPr>
        <w:t>另50%車資</w:t>
      </w:r>
      <w:r w:rsidR="00055C14" w:rsidRPr="009C3F2D">
        <w:rPr>
          <w:rFonts w:ascii="標楷體" w:eastAsia="標楷體" w:hAnsi="標楷體" w:hint="eastAsia"/>
          <w:sz w:val="28"/>
          <w:szCs w:val="28"/>
        </w:rPr>
        <w:t>)</w:t>
      </w:r>
      <w:bookmarkEnd w:id="0"/>
      <w:r w:rsidR="00055C14" w:rsidRPr="009C3F2D">
        <w:rPr>
          <w:rFonts w:ascii="標楷體" w:eastAsia="標楷體" w:hAnsi="標楷體" w:hint="eastAsia"/>
          <w:sz w:val="28"/>
          <w:szCs w:val="28"/>
        </w:rPr>
        <w:t>。</w:t>
      </w:r>
    </w:p>
    <w:p w14:paraId="419626E8" w14:textId="77777777" w:rsidR="00DB6A6A" w:rsidRPr="009C3F2D" w:rsidRDefault="00DB6A6A" w:rsidP="00DB6A6A">
      <w:pPr>
        <w:numPr>
          <w:ilvl w:val="1"/>
          <w:numId w:val="2"/>
        </w:numPr>
        <w:tabs>
          <w:tab w:val="clear" w:pos="1668"/>
          <w:tab w:val="num" w:pos="1440"/>
        </w:tabs>
        <w:adjustRightInd w:val="0"/>
        <w:ind w:left="1440" w:hanging="54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民眾搭乘使用方式</w:t>
      </w:r>
      <w:r w:rsidR="00D6307F" w:rsidRPr="008F1FA0">
        <w:rPr>
          <w:rFonts w:ascii="標楷體" w:eastAsia="標楷體" w:hAnsi="標楷體" w:hint="eastAsia"/>
          <w:sz w:val="28"/>
          <w:szCs w:val="28"/>
        </w:rPr>
        <w:t>：</w:t>
      </w:r>
    </w:p>
    <w:p w14:paraId="385F65FA" w14:textId="77777777" w:rsidR="00DB6A6A" w:rsidRPr="009C3F2D" w:rsidRDefault="008F2589" w:rsidP="00DB6A6A">
      <w:pPr>
        <w:numPr>
          <w:ilvl w:val="2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電話叫</w:t>
      </w:r>
      <w:r w:rsidR="003261A5" w:rsidRPr="009C3F2D">
        <w:rPr>
          <w:rFonts w:ascii="標楷體" w:eastAsia="標楷體" w:hAnsi="標楷體" w:hint="eastAsia"/>
          <w:sz w:val="28"/>
          <w:szCs w:val="28"/>
        </w:rPr>
        <w:t>車</w:t>
      </w:r>
      <w:r w:rsidR="00D6307F" w:rsidRPr="008F1FA0">
        <w:rPr>
          <w:rFonts w:ascii="標楷體" w:eastAsia="標楷體" w:hAnsi="標楷體" w:hint="eastAsia"/>
          <w:sz w:val="28"/>
          <w:szCs w:val="28"/>
        </w:rPr>
        <w:t>：</w:t>
      </w:r>
    </w:p>
    <w:p w14:paraId="3ED7FD8A" w14:textId="77777777" w:rsidR="003261A5" w:rsidRPr="009C3F2D" w:rsidRDefault="004A7DDC" w:rsidP="006D4891">
      <w:pPr>
        <w:numPr>
          <w:ilvl w:val="3"/>
          <w:numId w:val="2"/>
        </w:numPr>
        <w:adjustRightInd w:val="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電話撥打至車隊(行)派遣中心</w:t>
      </w:r>
      <w:r w:rsidR="00B3093D" w:rsidRPr="009C3F2D">
        <w:rPr>
          <w:rFonts w:ascii="標楷體" w:eastAsia="標楷體" w:hAnsi="標楷體" w:hint="eastAsia"/>
          <w:sz w:val="28"/>
          <w:szCs w:val="28"/>
        </w:rPr>
        <w:t>，由</w:t>
      </w:r>
      <w:r w:rsidR="003261A5" w:rsidRPr="009C3F2D">
        <w:rPr>
          <w:rFonts w:ascii="標楷體" w:eastAsia="標楷體" w:hAnsi="標楷體" w:hint="eastAsia"/>
          <w:sz w:val="28"/>
          <w:szCs w:val="28"/>
        </w:rPr>
        <w:t>車隊</w:t>
      </w:r>
      <w:r w:rsidRPr="009C3F2D">
        <w:rPr>
          <w:rFonts w:ascii="標楷體" w:eastAsia="標楷體" w:hAnsi="標楷體" w:hint="eastAsia"/>
          <w:sz w:val="28"/>
          <w:szCs w:val="28"/>
        </w:rPr>
        <w:t>(行)</w:t>
      </w:r>
      <w:r w:rsidR="003261A5" w:rsidRPr="009C3F2D">
        <w:rPr>
          <w:rFonts w:ascii="標楷體" w:eastAsia="標楷體" w:hAnsi="標楷體" w:hint="eastAsia"/>
          <w:sz w:val="28"/>
          <w:szCs w:val="28"/>
        </w:rPr>
        <w:t>派遣中心</w:t>
      </w:r>
      <w:r w:rsidR="00B3093D" w:rsidRPr="009C3F2D">
        <w:rPr>
          <w:rFonts w:ascii="標楷體" w:eastAsia="標楷體" w:hAnsi="標楷體" w:hint="eastAsia"/>
          <w:sz w:val="28"/>
          <w:szCs w:val="28"/>
        </w:rPr>
        <w:t>派車</w:t>
      </w:r>
      <w:r w:rsidR="003261A5" w:rsidRPr="009C3F2D">
        <w:rPr>
          <w:rFonts w:ascii="標楷體" w:eastAsia="標楷體" w:hAnsi="標楷體"/>
          <w:sz w:val="28"/>
          <w:szCs w:val="28"/>
        </w:rPr>
        <w:t>。</w:t>
      </w:r>
    </w:p>
    <w:p w14:paraId="7F26692D" w14:textId="77777777" w:rsidR="003261A5" w:rsidRPr="009C3F2D" w:rsidRDefault="00BB3553" w:rsidP="00BB3553">
      <w:pPr>
        <w:numPr>
          <w:ilvl w:val="3"/>
          <w:numId w:val="2"/>
        </w:numPr>
        <w:adjustRightInd w:val="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民眾敘明是</w:t>
      </w:r>
      <w:r w:rsidR="00FE4F86" w:rsidRPr="009C3F2D">
        <w:rPr>
          <w:rFonts w:ascii="標楷體" w:eastAsia="標楷體" w:hAnsi="標楷體"/>
          <w:sz w:val="28"/>
          <w:szCs w:val="28"/>
        </w:rPr>
        <w:t>否持有</w:t>
      </w:r>
      <w:r w:rsidR="003261A5" w:rsidRPr="009C3F2D">
        <w:rPr>
          <w:rFonts w:ascii="標楷體" w:eastAsia="標楷體" w:hAnsi="標楷體"/>
          <w:sz w:val="28"/>
          <w:szCs w:val="28"/>
        </w:rPr>
        <w:t>愛心</w:t>
      </w:r>
      <w:r w:rsidR="00FE4F86" w:rsidRPr="009C3F2D">
        <w:rPr>
          <w:rFonts w:ascii="標楷體" w:eastAsia="標楷體" w:hAnsi="標楷體" w:hint="eastAsia"/>
          <w:sz w:val="28"/>
          <w:szCs w:val="28"/>
        </w:rPr>
        <w:t>乘車</w:t>
      </w:r>
      <w:r w:rsidR="003261A5" w:rsidRPr="009C3F2D">
        <w:rPr>
          <w:rFonts w:ascii="標楷體" w:eastAsia="標楷體" w:hAnsi="標楷體"/>
          <w:sz w:val="28"/>
          <w:szCs w:val="28"/>
        </w:rPr>
        <w:t>卡</w:t>
      </w:r>
      <w:r w:rsidR="00FE4F86" w:rsidRPr="009C3F2D">
        <w:rPr>
          <w:rFonts w:ascii="標楷體" w:eastAsia="標楷體" w:hAnsi="標楷體" w:hint="eastAsia"/>
          <w:sz w:val="28"/>
          <w:szCs w:val="28"/>
        </w:rPr>
        <w:t>、叫車</w:t>
      </w:r>
      <w:r w:rsidRPr="009C3F2D">
        <w:rPr>
          <w:rFonts w:ascii="標楷體" w:eastAsia="標楷體" w:hAnsi="標楷體" w:hint="eastAsia"/>
          <w:sz w:val="28"/>
          <w:szCs w:val="28"/>
        </w:rPr>
        <w:t>地點、</w:t>
      </w:r>
      <w:r w:rsidR="003261A5" w:rsidRPr="009C3F2D">
        <w:rPr>
          <w:rFonts w:ascii="標楷體" w:eastAsia="標楷體" w:hAnsi="標楷體"/>
          <w:sz w:val="28"/>
          <w:szCs w:val="28"/>
        </w:rPr>
        <w:t>所需之特殊服務(例如協助上下車、提重物等特殊服務，或是需要車輛載送</w:t>
      </w:r>
      <w:proofErr w:type="gramStart"/>
      <w:r w:rsidR="003261A5" w:rsidRPr="009C3F2D">
        <w:rPr>
          <w:rFonts w:ascii="標楷體" w:eastAsia="標楷體" w:hAnsi="標楷體"/>
          <w:sz w:val="28"/>
          <w:szCs w:val="28"/>
        </w:rPr>
        <w:t>枴</w:t>
      </w:r>
      <w:proofErr w:type="gramEnd"/>
      <w:r w:rsidR="003261A5" w:rsidRPr="009C3F2D">
        <w:rPr>
          <w:rFonts w:ascii="標楷體" w:eastAsia="標楷體" w:hAnsi="標楷體"/>
          <w:sz w:val="28"/>
          <w:szCs w:val="28"/>
        </w:rPr>
        <w:t>杖、輪椅等器具)。</w:t>
      </w:r>
    </w:p>
    <w:p w14:paraId="7F9DDF93" w14:textId="77777777" w:rsidR="003261A5" w:rsidRPr="009C3F2D" w:rsidRDefault="00BB3553" w:rsidP="003261A5">
      <w:pPr>
        <w:numPr>
          <w:ilvl w:val="3"/>
          <w:numId w:val="2"/>
        </w:numPr>
        <w:adjustRightInd w:val="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派遣中心</w:t>
      </w:r>
      <w:r w:rsidR="003261A5" w:rsidRPr="009C3F2D">
        <w:rPr>
          <w:rFonts w:ascii="標楷體" w:eastAsia="標楷體" w:hAnsi="標楷體" w:hint="eastAsia"/>
          <w:sz w:val="28"/>
          <w:szCs w:val="28"/>
        </w:rPr>
        <w:t>依民眾</w:t>
      </w:r>
      <w:r w:rsidRPr="009C3F2D">
        <w:rPr>
          <w:rFonts w:ascii="標楷體" w:eastAsia="標楷體" w:hAnsi="標楷體" w:hint="eastAsia"/>
          <w:sz w:val="28"/>
          <w:szCs w:val="28"/>
        </w:rPr>
        <w:t>需求指派車輛服務，提供民眾車號並約定地點</w:t>
      </w:r>
      <w:r w:rsidR="00AF10B9" w:rsidRPr="009C3F2D">
        <w:rPr>
          <w:rFonts w:ascii="標楷體" w:eastAsia="標楷體" w:hAnsi="標楷體" w:hint="eastAsia"/>
          <w:sz w:val="28"/>
          <w:szCs w:val="28"/>
        </w:rPr>
        <w:t>接</w:t>
      </w:r>
      <w:r w:rsidR="003261A5" w:rsidRPr="009C3F2D">
        <w:rPr>
          <w:rFonts w:ascii="標楷體" w:eastAsia="標楷體" w:hAnsi="標楷體" w:hint="eastAsia"/>
          <w:sz w:val="28"/>
          <w:szCs w:val="28"/>
        </w:rPr>
        <w:t>送。</w:t>
      </w:r>
    </w:p>
    <w:p w14:paraId="669710E6" w14:textId="77777777" w:rsidR="003261A5" w:rsidRPr="009C3F2D" w:rsidRDefault="00F45343" w:rsidP="003261A5">
      <w:pPr>
        <w:numPr>
          <w:ilvl w:val="3"/>
          <w:numId w:val="2"/>
        </w:numPr>
        <w:adjustRightInd w:val="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民眾依車資</w:t>
      </w:r>
      <w:r w:rsidR="001D2FE3" w:rsidRPr="009C3F2D">
        <w:rPr>
          <w:rFonts w:ascii="標楷體" w:eastAsia="標楷體" w:hAnsi="標楷體" w:hint="eastAsia"/>
          <w:sz w:val="28"/>
          <w:szCs w:val="28"/>
        </w:rPr>
        <w:t>刷卡付費。</w:t>
      </w:r>
    </w:p>
    <w:p w14:paraId="4C702331" w14:textId="77777777" w:rsidR="003261A5" w:rsidRPr="009C3F2D" w:rsidRDefault="003261A5" w:rsidP="00DB6A6A">
      <w:pPr>
        <w:numPr>
          <w:ilvl w:val="2"/>
          <w:numId w:val="2"/>
        </w:numPr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lastRenderedPageBreak/>
        <w:t>隨</w:t>
      </w:r>
      <w:proofErr w:type="gramStart"/>
      <w:r w:rsidRPr="009C3F2D">
        <w:rPr>
          <w:rFonts w:ascii="標楷體" w:eastAsia="標楷體" w:hAnsi="標楷體" w:hint="eastAsia"/>
          <w:sz w:val="28"/>
          <w:szCs w:val="28"/>
        </w:rPr>
        <w:t>招隨停</w:t>
      </w:r>
      <w:proofErr w:type="gramEnd"/>
      <w:r w:rsidRPr="009C3F2D">
        <w:rPr>
          <w:rFonts w:ascii="標楷體" w:eastAsia="標楷體" w:hAnsi="標楷體" w:hint="eastAsia"/>
          <w:sz w:val="28"/>
          <w:szCs w:val="28"/>
        </w:rPr>
        <w:t>：車輛張貼愛心計程車隊辨識貼紙，以利民眾辨識搭乘</w:t>
      </w:r>
      <w:r w:rsidR="001D2FE3" w:rsidRPr="009C3F2D">
        <w:rPr>
          <w:rFonts w:ascii="標楷體" w:eastAsia="標楷體" w:hAnsi="標楷體" w:hint="eastAsia"/>
          <w:sz w:val="28"/>
          <w:szCs w:val="28"/>
        </w:rPr>
        <w:t>，並依車資刷卡付費。</w:t>
      </w:r>
    </w:p>
    <w:p w14:paraId="0502EE43" w14:textId="77777777" w:rsidR="00E05C37" w:rsidRPr="008F1FA0" w:rsidRDefault="000E7AE0" w:rsidP="00E05C37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8F1FA0">
        <w:rPr>
          <w:rFonts w:ascii="標楷體" w:eastAsia="標楷體" w:hAnsi="標楷體" w:hint="eastAsia"/>
          <w:sz w:val="28"/>
          <w:szCs w:val="28"/>
        </w:rPr>
        <w:t>愛心計程</w:t>
      </w:r>
      <w:r w:rsidR="00DB6A6A" w:rsidRPr="008F1FA0">
        <w:rPr>
          <w:rFonts w:ascii="標楷體" w:eastAsia="標楷體" w:hAnsi="標楷體" w:hint="eastAsia"/>
          <w:sz w:val="28"/>
          <w:szCs w:val="28"/>
        </w:rPr>
        <w:t>車隊</w:t>
      </w:r>
      <w:r w:rsidR="00C32B20" w:rsidRPr="008F1FA0">
        <w:rPr>
          <w:rFonts w:ascii="標楷體" w:eastAsia="標楷體" w:hAnsi="標楷體" w:hint="eastAsia"/>
          <w:sz w:val="28"/>
          <w:szCs w:val="28"/>
        </w:rPr>
        <w:t>招募作業：</w:t>
      </w:r>
    </w:p>
    <w:p w14:paraId="5C7B438D" w14:textId="77777777" w:rsidR="000458B5" w:rsidRPr="009C3F2D" w:rsidRDefault="00C32B20" w:rsidP="00016F5A">
      <w:pPr>
        <w:adjustRightInd w:val="0"/>
        <w:ind w:leftChars="400" w:left="960"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/>
          <w:sz w:val="28"/>
          <w:szCs w:val="28"/>
        </w:rPr>
        <w:t>為提高</w:t>
      </w:r>
      <w:r w:rsidR="00DB6A6A" w:rsidRPr="009C3F2D">
        <w:rPr>
          <w:rFonts w:ascii="標楷體" w:eastAsia="標楷體" w:hAnsi="標楷體"/>
          <w:sz w:val="28"/>
          <w:szCs w:val="28"/>
        </w:rPr>
        <w:t>愛心計程車隊</w:t>
      </w:r>
      <w:r w:rsidRPr="009C3F2D">
        <w:rPr>
          <w:rFonts w:ascii="標楷體" w:eastAsia="標楷體" w:hAnsi="標楷體"/>
          <w:sz w:val="28"/>
          <w:szCs w:val="28"/>
        </w:rPr>
        <w:t>服務品質，</w:t>
      </w:r>
      <w:r w:rsidRPr="001916E1">
        <w:rPr>
          <w:rFonts w:ascii="標楷體" w:eastAsia="標楷體" w:hAnsi="標楷體"/>
          <w:sz w:val="28"/>
          <w:szCs w:val="28"/>
        </w:rPr>
        <w:t>由</w:t>
      </w:r>
      <w:r w:rsidR="00F9214B" w:rsidRPr="001916E1">
        <w:rPr>
          <w:rFonts w:ascii="標楷體" w:eastAsia="標楷體" w:hAnsi="標楷體" w:hint="eastAsia"/>
          <w:sz w:val="28"/>
          <w:szCs w:val="28"/>
        </w:rPr>
        <w:t>計程車</w:t>
      </w:r>
      <w:r w:rsidRPr="001916E1">
        <w:rPr>
          <w:rFonts w:ascii="標楷體" w:eastAsia="標楷體" w:hAnsi="標楷體"/>
          <w:sz w:val="28"/>
          <w:szCs w:val="28"/>
        </w:rPr>
        <w:t>公</w:t>
      </w:r>
      <w:r w:rsidR="002B1F68" w:rsidRPr="001916E1">
        <w:rPr>
          <w:rFonts w:ascii="標楷體" w:eastAsia="標楷體" w:hAnsi="標楷體" w:hint="eastAsia"/>
          <w:sz w:val="28"/>
          <w:szCs w:val="28"/>
        </w:rPr>
        <w:t>(工)</w:t>
      </w:r>
      <w:r w:rsidR="007E7067" w:rsidRPr="001916E1">
        <w:rPr>
          <w:rFonts w:ascii="標楷體" w:eastAsia="標楷體" w:hAnsi="標楷體"/>
          <w:sz w:val="28"/>
          <w:szCs w:val="28"/>
        </w:rPr>
        <w:t>會</w:t>
      </w:r>
      <w:r w:rsidR="007E7067" w:rsidRPr="001916E1">
        <w:rPr>
          <w:rFonts w:ascii="標楷體" w:eastAsia="標楷體" w:hAnsi="標楷體" w:hint="eastAsia"/>
          <w:sz w:val="28"/>
          <w:szCs w:val="28"/>
        </w:rPr>
        <w:t>或</w:t>
      </w:r>
      <w:r w:rsidRPr="001916E1">
        <w:rPr>
          <w:rFonts w:ascii="標楷體" w:eastAsia="標楷體" w:hAnsi="標楷體"/>
          <w:sz w:val="28"/>
          <w:szCs w:val="28"/>
        </w:rPr>
        <w:t>業者徵詢有意願加入車隊</w:t>
      </w:r>
      <w:r w:rsidR="0001154A" w:rsidRPr="001916E1">
        <w:rPr>
          <w:rFonts w:ascii="標楷體" w:eastAsia="標楷體" w:hAnsi="標楷體" w:hint="eastAsia"/>
          <w:sz w:val="28"/>
          <w:szCs w:val="28"/>
        </w:rPr>
        <w:t>(行)</w:t>
      </w:r>
      <w:r w:rsidRPr="001916E1">
        <w:rPr>
          <w:rFonts w:ascii="標楷體" w:eastAsia="標楷體" w:hAnsi="標楷體"/>
          <w:sz w:val="28"/>
          <w:szCs w:val="28"/>
        </w:rPr>
        <w:t>司機</w:t>
      </w:r>
      <w:r w:rsidRPr="009C3F2D">
        <w:rPr>
          <w:rFonts w:ascii="標楷體" w:eastAsia="標楷體" w:hAnsi="標楷體"/>
          <w:sz w:val="28"/>
          <w:szCs w:val="28"/>
        </w:rPr>
        <w:t>，作為</w:t>
      </w:r>
      <w:r w:rsidR="002A38FA" w:rsidRPr="009C3F2D">
        <w:rPr>
          <w:rFonts w:ascii="標楷體" w:eastAsia="標楷體" w:hAnsi="標楷體" w:hint="eastAsia"/>
          <w:sz w:val="28"/>
          <w:szCs w:val="28"/>
        </w:rPr>
        <w:t>本縣</w:t>
      </w:r>
      <w:r w:rsidRPr="009C3F2D">
        <w:rPr>
          <w:rFonts w:ascii="標楷體" w:eastAsia="標楷體" w:hAnsi="標楷體"/>
          <w:sz w:val="28"/>
          <w:szCs w:val="28"/>
        </w:rPr>
        <w:t>成立</w:t>
      </w:r>
      <w:r w:rsidR="00DB6A6A" w:rsidRPr="009C3F2D">
        <w:rPr>
          <w:rFonts w:ascii="標楷體" w:eastAsia="標楷體" w:hAnsi="標楷體"/>
          <w:sz w:val="28"/>
          <w:szCs w:val="28"/>
        </w:rPr>
        <w:t>愛心計程車隊</w:t>
      </w:r>
      <w:r w:rsidR="00245DE8" w:rsidRPr="009C3F2D">
        <w:rPr>
          <w:rFonts w:ascii="標楷體" w:eastAsia="標楷體" w:hAnsi="標楷體"/>
          <w:sz w:val="28"/>
          <w:szCs w:val="28"/>
        </w:rPr>
        <w:t>規模之參考，經過評選為優良之計程</w:t>
      </w:r>
      <w:r w:rsidRPr="009C3F2D">
        <w:rPr>
          <w:rFonts w:ascii="標楷體" w:eastAsia="標楷體" w:hAnsi="標楷體"/>
          <w:sz w:val="28"/>
          <w:szCs w:val="28"/>
        </w:rPr>
        <w:t>車隊</w:t>
      </w:r>
      <w:r w:rsidR="00245DE8" w:rsidRPr="009C3F2D">
        <w:rPr>
          <w:rFonts w:ascii="標楷體" w:eastAsia="標楷體" w:hAnsi="標楷體" w:hint="eastAsia"/>
          <w:sz w:val="28"/>
          <w:szCs w:val="28"/>
        </w:rPr>
        <w:t>(行)</w:t>
      </w:r>
      <w:r w:rsidRPr="009C3F2D">
        <w:rPr>
          <w:rFonts w:ascii="標楷體" w:eastAsia="標楷體" w:hAnsi="標楷體"/>
          <w:sz w:val="28"/>
          <w:szCs w:val="28"/>
        </w:rPr>
        <w:t>組</w:t>
      </w:r>
      <w:r w:rsidR="00245DE8" w:rsidRPr="009C3F2D">
        <w:rPr>
          <w:rFonts w:ascii="標楷體" w:eastAsia="標楷體" w:hAnsi="標楷體" w:hint="eastAsia"/>
          <w:sz w:val="28"/>
          <w:szCs w:val="28"/>
        </w:rPr>
        <w:t>成</w:t>
      </w:r>
      <w:r w:rsidR="00DB6A6A" w:rsidRPr="009C3F2D">
        <w:rPr>
          <w:rFonts w:ascii="標楷體" w:eastAsia="標楷體" w:hAnsi="標楷體"/>
          <w:sz w:val="28"/>
          <w:szCs w:val="28"/>
        </w:rPr>
        <w:t>愛心計程車隊</w:t>
      </w:r>
      <w:r w:rsidRPr="009C3F2D">
        <w:rPr>
          <w:rFonts w:ascii="標楷體" w:eastAsia="標楷體" w:hAnsi="標楷體" w:hint="eastAsia"/>
          <w:sz w:val="28"/>
          <w:szCs w:val="28"/>
        </w:rPr>
        <w:t>。參與車隊</w:t>
      </w:r>
      <w:r w:rsidR="0001154A" w:rsidRPr="009C3F2D">
        <w:rPr>
          <w:rFonts w:ascii="標楷體" w:eastAsia="標楷體" w:hAnsi="標楷體" w:hint="eastAsia"/>
          <w:sz w:val="28"/>
          <w:szCs w:val="28"/>
        </w:rPr>
        <w:t>(行)</w:t>
      </w:r>
      <w:r w:rsidRPr="009C3F2D">
        <w:rPr>
          <w:rFonts w:ascii="標楷體" w:eastAsia="標楷體" w:hAnsi="標楷體" w:hint="eastAsia"/>
          <w:sz w:val="28"/>
          <w:szCs w:val="28"/>
        </w:rPr>
        <w:t>資格</w:t>
      </w:r>
      <w:r w:rsidR="00016F5A" w:rsidRPr="009C3F2D">
        <w:rPr>
          <w:rFonts w:ascii="標楷體" w:eastAsia="標楷體" w:hAnsi="標楷體" w:hint="eastAsia"/>
          <w:sz w:val="28"/>
          <w:szCs w:val="28"/>
        </w:rPr>
        <w:t>如下</w:t>
      </w:r>
      <w:r w:rsidR="000458B5" w:rsidRPr="009C3F2D">
        <w:rPr>
          <w:rFonts w:ascii="標楷體" w:eastAsia="標楷體" w:hAnsi="標楷體" w:hint="eastAsia"/>
          <w:sz w:val="28"/>
          <w:szCs w:val="28"/>
        </w:rPr>
        <w:t>：</w:t>
      </w:r>
    </w:p>
    <w:p w14:paraId="7FDB4F70" w14:textId="77777777" w:rsidR="000458B5" w:rsidRPr="009C3F2D" w:rsidRDefault="004C0509" w:rsidP="00CB0CCE">
      <w:pPr>
        <w:numPr>
          <w:ilvl w:val="1"/>
          <w:numId w:val="2"/>
        </w:numPr>
        <w:tabs>
          <w:tab w:val="clear" w:pos="1668"/>
          <w:tab w:val="num" w:pos="1440"/>
        </w:tabs>
        <w:adjustRightInd w:val="0"/>
        <w:ind w:left="1440" w:hanging="540"/>
        <w:jc w:val="both"/>
        <w:rPr>
          <w:rFonts w:ascii="標楷體" w:eastAsia="標楷體" w:hAnsi="標楷體" w:hint="eastAsia"/>
          <w:sz w:val="28"/>
          <w:szCs w:val="28"/>
        </w:rPr>
      </w:pPr>
      <w:r w:rsidRPr="00CB0CCE">
        <w:rPr>
          <w:rFonts w:ascii="標楷體" w:eastAsia="標楷體" w:hAnsi="標楷體" w:hint="eastAsia"/>
          <w:sz w:val="28"/>
          <w:szCs w:val="28"/>
        </w:rPr>
        <w:t>車</w:t>
      </w:r>
      <w:r w:rsidR="00A07611" w:rsidRPr="00CB0CCE">
        <w:rPr>
          <w:rFonts w:ascii="標楷體" w:eastAsia="標楷體" w:hAnsi="標楷體" w:hint="eastAsia"/>
          <w:sz w:val="28"/>
          <w:szCs w:val="28"/>
        </w:rPr>
        <w:t>隊(</w:t>
      </w:r>
      <w:r w:rsidRPr="00CB0CCE">
        <w:rPr>
          <w:rFonts w:ascii="標楷體" w:eastAsia="標楷體" w:hAnsi="標楷體" w:hint="eastAsia"/>
          <w:sz w:val="28"/>
          <w:szCs w:val="28"/>
        </w:rPr>
        <w:t>行</w:t>
      </w:r>
      <w:r w:rsidR="00A07611" w:rsidRPr="00CB0CCE">
        <w:rPr>
          <w:rFonts w:ascii="標楷體" w:eastAsia="標楷體" w:hAnsi="標楷體" w:hint="eastAsia"/>
          <w:sz w:val="28"/>
          <w:szCs w:val="28"/>
        </w:rPr>
        <w:t>)</w:t>
      </w:r>
      <w:r w:rsidRPr="00CB0CCE">
        <w:rPr>
          <w:rFonts w:ascii="標楷體" w:eastAsia="標楷體" w:hAnsi="標楷體" w:hint="eastAsia"/>
          <w:sz w:val="28"/>
          <w:szCs w:val="28"/>
        </w:rPr>
        <w:t>須</w:t>
      </w:r>
      <w:r w:rsidR="002A38FA" w:rsidRPr="00CB0CCE">
        <w:rPr>
          <w:rFonts w:ascii="標楷體" w:eastAsia="標楷體" w:hAnsi="標楷體" w:hint="eastAsia"/>
          <w:sz w:val="28"/>
          <w:szCs w:val="28"/>
        </w:rPr>
        <w:t>設立登記於</w:t>
      </w:r>
      <w:r w:rsidR="00D638BA" w:rsidRPr="00CB0CCE">
        <w:rPr>
          <w:rFonts w:ascii="標楷體" w:eastAsia="標楷體" w:hAnsi="標楷體" w:hint="eastAsia"/>
          <w:sz w:val="28"/>
          <w:szCs w:val="28"/>
        </w:rPr>
        <w:t>花蓮縣</w:t>
      </w:r>
      <w:r w:rsidR="002A38FA" w:rsidRPr="009C3F2D">
        <w:rPr>
          <w:rFonts w:ascii="標楷體" w:eastAsia="標楷體" w:hAnsi="標楷體" w:hint="eastAsia"/>
          <w:sz w:val="28"/>
          <w:szCs w:val="28"/>
        </w:rPr>
        <w:t>，具有關單位核發足以證明設立之文件（如公司執照、</w:t>
      </w:r>
      <w:r w:rsidR="003A2E1C" w:rsidRPr="009C3F2D">
        <w:rPr>
          <w:rFonts w:ascii="標楷體" w:eastAsia="標楷體" w:hAnsi="標楷體" w:hint="eastAsia"/>
          <w:sz w:val="28"/>
          <w:szCs w:val="28"/>
        </w:rPr>
        <w:t>行業登記證、執業證明、政府或其他授權機關核發合法登記或設置之證明文件等</w:t>
      </w:r>
      <w:r w:rsidR="002A38FA" w:rsidRPr="009C3F2D">
        <w:rPr>
          <w:rFonts w:ascii="標楷體" w:eastAsia="標楷體" w:hAnsi="標楷體" w:hint="eastAsia"/>
          <w:sz w:val="28"/>
          <w:szCs w:val="28"/>
        </w:rPr>
        <w:t>）。</w:t>
      </w:r>
    </w:p>
    <w:p w14:paraId="1B836603" w14:textId="77777777" w:rsidR="000458B5" w:rsidRPr="009C3F2D" w:rsidRDefault="00F9124E" w:rsidP="00CB0CCE">
      <w:pPr>
        <w:numPr>
          <w:ilvl w:val="1"/>
          <w:numId w:val="2"/>
        </w:numPr>
        <w:tabs>
          <w:tab w:val="clear" w:pos="1668"/>
          <w:tab w:val="num" w:pos="1440"/>
        </w:tabs>
        <w:adjustRightInd w:val="0"/>
        <w:ind w:left="1440" w:hanging="54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計程車車隊派遣車輛</w:t>
      </w:r>
      <w:r w:rsidRPr="00CB0CCE">
        <w:rPr>
          <w:rFonts w:ascii="標楷體" w:eastAsia="標楷體" w:hAnsi="標楷體" w:hint="eastAsia"/>
          <w:sz w:val="28"/>
          <w:szCs w:val="28"/>
        </w:rPr>
        <w:t>駕駛人執業登記證受補助車輛車籍須</w:t>
      </w:r>
      <w:r w:rsidR="001916E1" w:rsidRPr="00CB0CCE">
        <w:rPr>
          <w:rFonts w:ascii="標楷體" w:eastAsia="標楷體" w:hAnsi="標楷體" w:hint="eastAsia"/>
          <w:sz w:val="28"/>
          <w:szCs w:val="28"/>
        </w:rPr>
        <w:t>為</w:t>
      </w:r>
      <w:r w:rsidRPr="00CB0CCE">
        <w:rPr>
          <w:rFonts w:ascii="標楷體" w:eastAsia="標楷體" w:hAnsi="標楷體" w:hint="eastAsia"/>
          <w:sz w:val="28"/>
          <w:szCs w:val="28"/>
        </w:rPr>
        <w:t>花蓮縣</w:t>
      </w:r>
      <w:r w:rsidRPr="009C3F2D">
        <w:rPr>
          <w:rFonts w:ascii="標楷體" w:eastAsia="標楷體" w:hAnsi="標楷體"/>
          <w:sz w:val="28"/>
          <w:szCs w:val="28"/>
        </w:rPr>
        <w:t xml:space="preserve"> (</w:t>
      </w:r>
      <w:r w:rsidRPr="00CB0CCE">
        <w:rPr>
          <w:rFonts w:ascii="標楷體" w:eastAsia="標楷體" w:hAnsi="標楷體" w:hint="eastAsia"/>
          <w:sz w:val="28"/>
          <w:szCs w:val="28"/>
        </w:rPr>
        <w:t>參考「汽車運輸業管理規則」附表七「計程車客運業營業區域劃分」花蓮縣營業區</w:t>
      </w:r>
      <w:r w:rsidRPr="009C3F2D">
        <w:rPr>
          <w:rFonts w:ascii="標楷體" w:eastAsia="標楷體" w:hAnsi="標楷體"/>
          <w:sz w:val="28"/>
          <w:szCs w:val="28"/>
        </w:rPr>
        <w:t>)</w:t>
      </w:r>
      <w:r w:rsidRPr="009C3F2D">
        <w:rPr>
          <w:rFonts w:ascii="標楷體" w:eastAsia="標楷體" w:hAnsi="標楷體" w:hint="eastAsia"/>
          <w:sz w:val="28"/>
          <w:szCs w:val="28"/>
        </w:rPr>
        <w:t>。</w:t>
      </w:r>
    </w:p>
    <w:p w14:paraId="1AED5157" w14:textId="77777777" w:rsidR="000458B5" w:rsidRPr="009C3F2D" w:rsidRDefault="000458B5" w:rsidP="00CB0CCE">
      <w:pPr>
        <w:numPr>
          <w:ilvl w:val="1"/>
          <w:numId w:val="2"/>
        </w:numPr>
        <w:tabs>
          <w:tab w:val="clear" w:pos="1668"/>
          <w:tab w:val="num" w:pos="1440"/>
        </w:tabs>
        <w:adjustRightInd w:val="0"/>
        <w:ind w:left="1440" w:hanging="54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參與之駕駛人須經警政機關素行查核，無道路交通管理處罰條例第37條規範之情形且執業登記證狀態正常者，始可參與本計畫。</w:t>
      </w:r>
    </w:p>
    <w:p w14:paraId="1D563EB0" w14:textId="77777777" w:rsidR="00342F1E" w:rsidRDefault="000458B5" w:rsidP="00CB0CCE">
      <w:pPr>
        <w:numPr>
          <w:ilvl w:val="1"/>
          <w:numId w:val="2"/>
        </w:numPr>
        <w:tabs>
          <w:tab w:val="clear" w:pos="1668"/>
          <w:tab w:val="num" w:pos="1440"/>
        </w:tabs>
        <w:adjustRightInd w:val="0"/>
        <w:ind w:left="1440" w:hanging="540"/>
        <w:jc w:val="both"/>
        <w:rPr>
          <w:rFonts w:ascii="標楷體" w:eastAsia="標楷體" w:hAnsi="標楷體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有關車隊</w:t>
      </w:r>
      <w:r w:rsidR="0001154A" w:rsidRPr="009C3F2D">
        <w:rPr>
          <w:rFonts w:ascii="標楷體" w:eastAsia="標楷體" w:hAnsi="標楷體" w:hint="eastAsia"/>
          <w:sz w:val="28"/>
          <w:szCs w:val="28"/>
        </w:rPr>
        <w:t>(行)</w:t>
      </w:r>
      <w:r w:rsidRPr="009C3F2D">
        <w:rPr>
          <w:rFonts w:ascii="標楷體" w:eastAsia="標楷體" w:hAnsi="標楷體" w:hint="eastAsia"/>
          <w:sz w:val="28"/>
          <w:szCs w:val="28"/>
        </w:rPr>
        <w:t>車輛型式及車齡規範等</w:t>
      </w:r>
      <w:r w:rsidRPr="001916E1">
        <w:rPr>
          <w:rFonts w:ascii="標楷體" w:eastAsia="標楷體" w:hAnsi="標楷體" w:hint="eastAsia"/>
          <w:sz w:val="28"/>
          <w:szCs w:val="28"/>
        </w:rPr>
        <w:t>其他項目納入</w:t>
      </w:r>
      <w:r w:rsidR="0001154A" w:rsidRPr="001916E1">
        <w:rPr>
          <w:rFonts w:ascii="標楷體" w:eastAsia="標楷體" w:hAnsi="標楷體" w:hint="eastAsia"/>
          <w:sz w:val="28"/>
          <w:szCs w:val="28"/>
        </w:rPr>
        <w:t>愛心計程</w:t>
      </w:r>
      <w:r w:rsidR="00E51DB1" w:rsidRPr="001916E1">
        <w:rPr>
          <w:rFonts w:ascii="標楷體" w:eastAsia="標楷體" w:hAnsi="標楷體" w:hint="eastAsia"/>
          <w:sz w:val="28"/>
          <w:szCs w:val="28"/>
        </w:rPr>
        <w:t>車隊評選作業評分</w:t>
      </w:r>
      <w:r w:rsidRPr="001916E1">
        <w:rPr>
          <w:rFonts w:ascii="標楷體" w:eastAsia="標楷體" w:hAnsi="標楷體" w:hint="eastAsia"/>
          <w:sz w:val="28"/>
          <w:szCs w:val="28"/>
        </w:rPr>
        <w:t>項目。</w:t>
      </w:r>
    </w:p>
    <w:p w14:paraId="10AFB5BD" w14:textId="77777777" w:rsidR="00CB0CCE" w:rsidRPr="001916E1" w:rsidRDefault="00CB0CCE" w:rsidP="00CB0CCE">
      <w:pPr>
        <w:adjustRightInd w:val="0"/>
        <w:ind w:left="1440"/>
        <w:jc w:val="both"/>
        <w:rPr>
          <w:rFonts w:ascii="標楷體" w:eastAsia="標楷體" w:hAnsi="標楷體" w:hint="eastAsia"/>
          <w:sz w:val="28"/>
          <w:szCs w:val="28"/>
        </w:rPr>
      </w:pPr>
    </w:p>
    <w:p w14:paraId="3FDBD84B" w14:textId="77777777" w:rsidR="00016F5A" w:rsidRPr="008F1FA0" w:rsidRDefault="0095680D" w:rsidP="003060AD">
      <w:pPr>
        <w:numPr>
          <w:ilvl w:val="0"/>
          <w:numId w:val="2"/>
        </w:num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刷卡</w:t>
      </w:r>
      <w:r w:rsidR="0083147E" w:rsidRPr="008F1FA0">
        <w:rPr>
          <w:rFonts w:ascii="標楷體" w:eastAsia="標楷體" w:hAnsi="標楷體" w:hint="eastAsia"/>
          <w:sz w:val="28"/>
          <w:szCs w:val="28"/>
        </w:rPr>
        <w:t>機</w:t>
      </w:r>
      <w:r w:rsidR="00386A04">
        <w:rPr>
          <w:rFonts w:ascii="標楷體" w:eastAsia="標楷體" w:hAnsi="標楷體" w:hint="eastAsia"/>
          <w:sz w:val="28"/>
          <w:szCs w:val="28"/>
        </w:rPr>
        <w:t>設備</w:t>
      </w:r>
      <w:r w:rsidR="00CC71CE" w:rsidRPr="008F1FA0">
        <w:rPr>
          <w:rFonts w:ascii="標楷體" w:eastAsia="標楷體" w:hAnsi="標楷體" w:hint="eastAsia"/>
          <w:sz w:val="28"/>
          <w:szCs w:val="28"/>
        </w:rPr>
        <w:t>：</w:t>
      </w:r>
    </w:p>
    <w:p w14:paraId="70059DC5" w14:textId="77777777" w:rsidR="0094312C" w:rsidRPr="009C3F2D" w:rsidRDefault="004903CA" w:rsidP="0094312C">
      <w:pPr>
        <w:adjustRightInd w:val="0"/>
        <w:ind w:leftChars="400" w:left="960"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9C3F2D">
        <w:rPr>
          <w:rFonts w:ascii="標楷體" w:eastAsia="標楷體" w:hAnsi="標楷體" w:hint="eastAsia"/>
          <w:sz w:val="28"/>
          <w:szCs w:val="28"/>
        </w:rPr>
        <w:t>目前本縣</w:t>
      </w:r>
      <w:r w:rsidR="0083147E" w:rsidRPr="009C3F2D">
        <w:rPr>
          <w:rFonts w:ascii="標楷體" w:eastAsia="標楷體" w:hAnsi="標楷體" w:hint="eastAsia"/>
          <w:sz w:val="28"/>
          <w:szCs w:val="28"/>
        </w:rPr>
        <w:t>愛心</w:t>
      </w:r>
      <w:r w:rsidRPr="009C3F2D">
        <w:rPr>
          <w:rFonts w:ascii="標楷體" w:eastAsia="標楷體" w:hAnsi="標楷體" w:hint="eastAsia"/>
          <w:sz w:val="28"/>
          <w:szCs w:val="28"/>
        </w:rPr>
        <w:t>乘車</w:t>
      </w:r>
      <w:proofErr w:type="gramStart"/>
      <w:r w:rsidR="0083147E" w:rsidRPr="009C3F2D">
        <w:rPr>
          <w:rFonts w:ascii="標楷體" w:eastAsia="標楷體" w:hAnsi="標楷體" w:hint="eastAsia"/>
          <w:sz w:val="28"/>
          <w:szCs w:val="28"/>
        </w:rPr>
        <w:t>卡</w:t>
      </w:r>
      <w:r w:rsidRPr="009C3F2D">
        <w:rPr>
          <w:rFonts w:ascii="標楷體" w:eastAsia="標楷體" w:hAnsi="標楷體" w:hint="eastAsia"/>
          <w:sz w:val="28"/>
          <w:szCs w:val="28"/>
        </w:rPr>
        <w:t>係悠遊</w:t>
      </w:r>
      <w:proofErr w:type="gramEnd"/>
      <w:r w:rsidRPr="009C3F2D">
        <w:rPr>
          <w:rFonts w:ascii="標楷體" w:eastAsia="標楷體" w:hAnsi="標楷體" w:hint="eastAsia"/>
          <w:sz w:val="28"/>
          <w:szCs w:val="28"/>
        </w:rPr>
        <w:t>卡</w:t>
      </w:r>
      <w:r w:rsidR="0083147E" w:rsidRPr="009C3F2D">
        <w:rPr>
          <w:rFonts w:ascii="標楷體" w:eastAsia="標楷體" w:hAnsi="標楷體" w:hint="eastAsia"/>
          <w:sz w:val="28"/>
          <w:szCs w:val="28"/>
        </w:rPr>
        <w:t>（</w:t>
      </w:r>
      <w:r w:rsidRPr="009C3F2D">
        <w:rPr>
          <w:rFonts w:ascii="標楷體" w:eastAsia="標楷體" w:hAnsi="標楷體" w:hint="eastAsia"/>
          <w:sz w:val="28"/>
          <w:szCs w:val="28"/>
        </w:rPr>
        <w:t>悠遊卡股份有限</w:t>
      </w:r>
      <w:r w:rsidR="0083147E" w:rsidRPr="009C3F2D">
        <w:rPr>
          <w:rFonts w:ascii="標楷體" w:eastAsia="標楷體" w:hAnsi="標楷體" w:hint="eastAsia"/>
          <w:sz w:val="28"/>
          <w:szCs w:val="28"/>
        </w:rPr>
        <w:t>公司），</w:t>
      </w:r>
      <w:r w:rsidR="00CC71CE" w:rsidRPr="009C3F2D">
        <w:rPr>
          <w:rFonts w:ascii="標楷體" w:eastAsia="標楷體" w:hAnsi="標楷體" w:hint="eastAsia"/>
          <w:sz w:val="28"/>
          <w:szCs w:val="28"/>
        </w:rPr>
        <w:t>本府將</w:t>
      </w:r>
      <w:proofErr w:type="gramStart"/>
      <w:r w:rsidR="000D1880" w:rsidRPr="009C3F2D">
        <w:rPr>
          <w:rFonts w:ascii="標楷體" w:eastAsia="標楷體" w:hAnsi="標楷體" w:hint="eastAsia"/>
          <w:sz w:val="28"/>
          <w:szCs w:val="28"/>
        </w:rPr>
        <w:t>洽</w:t>
      </w:r>
      <w:r w:rsidR="00584BB1" w:rsidRPr="009C3F2D">
        <w:rPr>
          <w:rFonts w:ascii="標楷體" w:eastAsia="標楷體" w:hAnsi="標楷體" w:hint="eastAsia"/>
          <w:sz w:val="28"/>
          <w:szCs w:val="28"/>
        </w:rPr>
        <w:t>請</w:t>
      </w:r>
      <w:r w:rsidR="0066265A" w:rsidRPr="009C3F2D">
        <w:rPr>
          <w:rFonts w:ascii="標楷體" w:eastAsia="標楷體" w:hAnsi="標楷體" w:hint="eastAsia"/>
          <w:sz w:val="28"/>
          <w:szCs w:val="28"/>
        </w:rPr>
        <w:t>悠遊</w:t>
      </w:r>
      <w:proofErr w:type="gramEnd"/>
      <w:r w:rsidR="00CC71CE" w:rsidRPr="009C3F2D">
        <w:rPr>
          <w:rFonts w:ascii="標楷體" w:eastAsia="標楷體" w:hAnsi="標楷體" w:hint="eastAsia"/>
          <w:sz w:val="28"/>
          <w:szCs w:val="28"/>
        </w:rPr>
        <w:t>卡公司進行收費系統相關技術性規格</w:t>
      </w:r>
      <w:r w:rsidR="00B93876" w:rsidRPr="009C3F2D">
        <w:rPr>
          <w:rFonts w:ascii="標楷體" w:eastAsia="標楷體" w:hAnsi="標楷體" w:hint="eastAsia"/>
          <w:sz w:val="28"/>
          <w:szCs w:val="28"/>
        </w:rPr>
        <w:t>訂定</w:t>
      </w:r>
      <w:r w:rsidR="0094312C" w:rsidRPr="009C3F2D">
        <w:rPr>
          <w:rFonts w:ascii="標楷體" w:eastAsia="標楷體" w:hAnsi="標楷體" w:hint="eastAsia"/>
          <w:sz w:val="28"/>
          <w:szCs w:val="28"/>
        </w:rPr>
        <w:t>；</w:t>
      </w:r>
      <w:r w:rsidR="0095680D">
        <w:rPr>
          <w:rFonts w:ascii="標楷體" w:eastAsia="標楷體" w:hAnsi="標楷體" w:hint="eastAsia"/>
          <w:sz w:val="28"/>
          <w:szCs w:val="28"/>
        </w:rPr>
        <w:t>刷卡</w:t>
      </w:r>
      <w:r w:rsidR="0094312C" w:rsidRPr="009C3F2D">
        <w:rPr>
          <w:rFonts w:ascii="標楷體" w:eastAsia="標楷體" w:hAnsi="標楷體" w:hint="eastAsia"/>
          <w:sz w:val="28"/>
          <w:szCs w:val="28"/>
        </w:rPr>
        <w:t>機設備則由</w:t>
      </w:r>
      <w:proofErr w:type="gramStart"/>
      <w:r w:rsidR="0094312C" w:rsidRPr="00EE285B">
        <w:rPr>
          <w:rFonts w:ascii="標楷體" w:eastAsia="標楷體" w:hAnsi="標楷體" w:hint="eastAsia"/>
          <w:sz w:val="28"/>
          <w:szCs w:val="28"/>
        </w:rPr>
        <w:t>承作</w:t>
      </w:r>
      <w:proofErr w:type="gramEnd"/>
      <w:r w:rsidR="0094312C" w:rsidRPr="00EE285B">
        <w:rPr>
          <w:rFonts w:ascii="標楷體" w:eastAsia="標楷體" w:hAnsi="標楷體" w:hint="eastAsia"/>
          <w:sz w:val="28"/>
          <w:szCs w:val="28"/>
        </w:rPr>
        <w:t>業者與</w:t>
      </w:r>
      <w:r w:rsidR="00A530A4" w:rsidRPr="00EE285B">
        <w:rPr>
          <w:rFonts w:ascii="標楷體" w:eastAsia="標楷體" w:hAnsi="標楷體" w:hint="eastAsia"/>
          <w:sz w:val="28"/>
          <w:szCs w:val="28"/>
        </w:rPr>
        <w:t>設備廠商</w:t>
      </w:r>
      <w:r w:rsidR="0094312C" w:rsidRPr="009C3F2D">
        <w:rPr>
          <w:rFonts w:ascii="標楷體" w:eastAsia="標楷體" w:hAnsi="標楷體" w:hint="eastAsia"/>
          <w:sz w:val="28"/>
          <w:szCs w:val="28"/>
        </w:rPr>
        <w:t>洽談租用</w:t>
      </w:r>
      <w:r w:rsidR="0095680D">
        <w:rPr>
          <w:rFonts w:ascii="標楷體" w:eastAsia="標楷體" w:hAnsi="標楷體" w:hint="eastAsia"/>
          <w:sz w:val="28"/>
          <w:szCs w:val="28"/>
        </w:rPr>
        <w:t>或購置</w:t>
      </w:r>
      <w:r w:rsidR="0094312C" w:rsidRPr="009C3F2D">
        <w:rPr>
          <w:rFonts w:ascii="標楷體" w:eastAsia="標楷體" w:hAnsi="標楷體" w:hint="eastAsia"/>
          <w:sz w:val="28"/>
          <w:szCs w:val="28"/>
        </w:rPr>
        <w:t>事宜</w:t>
      </w:r>
      <w:r w:rsidR="00A530A4" w:rsidRPr="009C3F2D">
        <w:rPr>
          <w:rFonts w:ascii="標楷體" w:eastAsia="標楷體" w:hAnsi="標楷體" w:hint="eastAsia"/>
          <w:sz w:val="28"/>
          <w:szCs w:val="28"/>
        </w:rPr>
        <w:t>並完成驗證作業</w:t>
      </w:r>
      <w:r w:rsidR="008A0C29" w:rsidRPr="00722706">
        <w:rPr>
          <w:rFonts w:ascii="標楷體" w:eastAsia="標楷體" w:hAnsi="標楷體" w:hint="eastAsia"/>
          <w:sz w:val="28"/>
          <w:szCs w:val="28"/>
        </w:rPr>
        <w:t>，本府核實補助裝置於計程車上之</w:t>
      </w:r>
      <w:r w:rsidR="0095680D">
        <w:rPr>
          <w:rFonts w:ascii="標楷體" w:eastAsia="標楷體" w:hAnsi="標楷體" w:hint="eastAsia"/>
          <w:sz w:val="28"/>
          <w:szCs w:val="28"/>
        </w:rPr>
        <w:t>刷卡</w:t>
      </w:r>
      <w:r w:rsidR="008A0C29" w:rsidRPr="00722706">
        <w:rPr>
          <w:rFonts w:ascii="標楷體" w:eastAsia="標楷體" w:hAnsi="標楷體" w:hint="eastAsia"/>
          <w:sz w:val="28"/>
          <w:szCs w:val="28"/>
        </w:rPr>
        <w:t>機設備</w:t>
      </w:r>
      <w:bookmarkStart w:id="1" w:name="_Hlk56603013"/>
      <w:r w:rsidR="008A0C29">
        <w:rPr>
          <w:rFonts w:ascii="標楷體" w:eastAsia="標楷體" w:hAnsi="標楷體" w:hint="eastAsia"/>
          <w:sz w:val="28"/>
          <w:szCs w:val="28"/>
        </w:rPr>
        <w:t>(</w:t>
      </w:r>
      <w:r w:rsidR="009452A5">
        <w:rPr>
          <w:rFonts w:ascii="標楷體" w:eastAsia="標楷體" w:hAnsi="標楷體" w:hint="eastAsia"/>
          <w:sz w:val="28"/>
          <w:szCs w:val="28"/>
        </w:rPr>
        <w:t>初</w:t>
      </w:r>
      <w:r w:rsidR="00505045">
        <w:rPr>
          <w:rFonts w:ascii="標楷體" w:eastAsia="標楷體" w:hAnsi="標楷體" w:hint="eastAsia"/>
          <w:sz w:val="28"/>
          <w:szCs w:val="28"/>
        </w:rPr>
        <w:t>次</w:t>
      </w:r>
      <w:proofErr w:type="gramStart"/>
      <w:r w:rsidR="008A0C29">
        <w:rPr>
          <w:rFonts w:ascii="標楷體" w:eastAsia="標楷體" w:hAnsi="標楷體" w:hint="eastAsia"/>
          <w:sz w:val="28"/>
          <w:szCs w:val="28"/>
        </w:rPr>
        <w:t>承作</w:t>
      </w:r>
      <w:proofErr w:type="gramEnd"/>
      <w:r w:rsidR="008A0C29">
        <w:rPr>
          <w:rFonts w:ascii="標楷體" w:eastAsia="標楷體" w:hAnsi="標楷體" w:hint="eastAsia"/>
          <w:sz w:val="28"/>
          <w:szCs w:val="28"/>
        </w:rPr>
        <w:t>本案之車行(隊)始得</w:t>
      </w:r>
      <w:r w:rsidR="00505045">
        <w:rPr>
          <w:rFonts w:ascii="標楷體" w:eastAsia="標楷體" w:hAnsi="標楷體" w:hint="eastAsia"/>
          <w:sz w:val="28"/>
          <w:szCs w:val="28"/>
        </w:rPr>
        <w:t>申請</w:t>
      </w:r>
      <w:r w:rsidR="008A0C29">
        <w:rPr>
          <w:rFonts w:ascii="標楷體" w:eastAsia="標楷體" w:hAnsi="標楷體" w:hint="eastAsia"/>
          <w:sz w:val="28"/>
          <w:szCs w:val="28"/>
        </w:rPr>
        <w:t>)</w:t>
      </w:r>
      <w:bookmarkEnd w:id="1"/>
      <w:r w:rsidR="0094312C" w:rsidRPr="009C3F2D">
        <w:rPr>
          <w:rFonts w:ascii="標楷體" w:eastAsia="標楷體" w:hAnsi="標楷體" w:hint="eastAsia"/>
          <w:sz w:val="28"/>
          <w:szCs w:val="28"/>
        </w:rPr>
        <w:t>。</w:t>
      </w:r>
    </w:p>
    <w:p w14:paraId="22827751" w14:textId="77777777" w:rsidR="00B576A3" w:rsidRPr="008F1FA0" w:rsidRDefault="008D588D" w:rsidP="008D588D">
      <w:pPr>
        <w:numPr>
          <w:ilvl w:val="0"/>
          <w:numId w:val="2"/>
        </w:numPr>
        <w:rPr>
          <w:rFonts w:ascii="標楷體" w:eastAsia="標楷體" w:hAnsi="標楷體" w:hint="eastAsia"/>
          <w:sz w:val="28"/>
          <w:szCs w:val="28"/>
        </w:rPr>
      </w:pPr>
      <w:r w:rsidRPr="008F1FA0">
        <w:rPr>
          <w:rFonts w:ascii="標楷體" w:eastAsia="標楷體" w:hAnsi="標楷體" w:hint="eastAsia"/>
          <w:sz w:val="28"/>
          <w:szCs w:val="28"/>
        </w:rPr>
        <w:t>刷卡車資及補助</w:t>
      </w:r>
      <w:r w:rsidR="00B576A3" w:rsidRPr="008F1FA0">
        <w:rPr>
          <w:rFonts w:ascii="標楷體" w:eastAsia="標楷體" w:hAnsi="標楷體" w:hint="eastAsia"/>
          <w:sz w:val="28"/>
          <w:szCs w:val="28"/>
        </w:rPr>
        <w:t>車資</w:t>
      </w:r>
      <w:r w:rsidRPr="008F1FA0">
        <w:rPr>
          <w:rFonts w:ascii="標楷體" w:eastAsia="標楷體" w:hAnsi="標楷體" w:hint="eastAsia"/>
          <w:sz w:val="28"/>
          <w:szCs w:val="28"/>
        </w:rPr>
        <w:t>撥付作業：</w:t>
      </w:r>
    </w:p>
    <w:p w14:paraId="022835DF" w14:textId="77777777" w:rsidR="008D588D" w:rsidRPr="009C3F2D" w:rsidRDefault="00F318D0" w:rsidP="00B576A3">
      <w:pPr>
        <w:numPr>
          <w:ilvl w:val="0"/>
          <w:numId w:val="20"/>
        </w:numPr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9C3F2D">
        <w:rPr>
          <w:rFonts w:ascii="標楷體" w:eastAsia="標楷體" w:hAnsi="標楷體" w:hint="eastAsia"/>
          <w:sz w:val="28"/>
          <w:szCs w:val="28"/>
        </w:rPr>
        <w:t>本府</w:t>
      </w:r>
      <w:proofErr w:type="gramStart"/>
      <w:r w:rsidRPr="009C3F2D">
        <w:rPr>
          <w:rFonts w:ascii="標楷體" w:eastAsia="標楷體" w:hAnsi="標楷體" w:hint="eastAsia"/>
          <w:sz w:val="28"/>
          <w:szCs w:val="28"/>
        </w:rPr>
        <w:t>補助單趟車資</w:t>
      </w:r>
      <w:proofErr w:type="gramEnd"/>
      <w:r w:rsidRPr="009C3F2D">
        <w:rPr>
          <w:rFonts w:ascii="標楷體" w:eastAsia="標楷體" w:hAnsi="標楷體" w:hint="eastAsia"/>
          <w:sz w:val="28"/>
          <w:szCs w:val="28"/>
        </w:rPr>
        <w:t>之50%金額，每月至多</w:t>
      </w:r>
      <w:r w:rsidR="0060003E">
        <w:rPr>
          <w:rFonts w:ascii="標楷體" w:eastAsia="標楷體" w:hAnsi="標楷體" w:hint="eastAsia"/>
          <w:sz w:val="28"/>
          <w:szCs w:val="28"/>
        </w:rPr>
        <w:t>1</w:t>
      </w:r>
      <w:r w:rsidR="0060003E">
        <w:rPr>
          <w:rFonts w:ascii="標楷體" w:eastAsia="標楷體" w:hAnsi="標楷體"/>
          <w:sz w:val="28"/>
          <w:szCs w:val="28"/>
        </w:rPr>
        <w:t>,</w:t>
      </w:r>
      <w:r w:rsidR="0060003E">
        <w:rPr>
          <w:rFonts w:ascii="標楷體" w:eastAsia="標楷體" w:hAnsi="標楷體" w:hint="eastAsia"/>
          <w:sz w:val="28"/>
          <w:szCs w:val="28"/>
        </w:rPr>
        <w:t>000</w:t>
      </w:r>
      <w:r w:rsidRPr="009C3F2D">
        <w:rPr>
          <w:rFonts w:ascii="標楷體" w:eastAsia="標楷體" w:hAnsi="標楷體" w:hint="eastAsia"/>
          <w:sz w:val="28"/>
          <w:szCs w:val="28"/>
        </w:rPr>
        <w:t>元。例如：</w:t>
      </w:r>
      <w:r w:rsidR="00B576A3" w:rsidRPr="009C3F2D">
        <w:rPr>
          <w:rFonts w:ascii="標楷體" w:eastAsia="標楷體" w:hAnsi="標楷體" w:hint="eastAsia"/>
          <w:sz w:val="28"/>
          <w:szCs w:val="28"/>
        </w:rPr>
        <w:t>民眾</w:t>
      </w:r>
      <w:proofErr w:type="gramStart"/>
      <w:r w:rsidR="00B576A3" w:rsidRPr="009C3F2D">
        <w:rPr>
          <w:rFonts w:ascii="標楷體" w:eastAsia="標楷體" w:hAnsi="標楷體" w:hint="eastAsia"/>
          <w:sz w:val="28"/>
          <w:szCs w:val="28"/>
        </w:rPr>
        <w:t>搭乘</w:t>
      </w:r>
      <w:r w:rsidR="003F7B01" w:rsidRPr="009C3F2D">
        <w:rPr>
          <w:rFonts w:ascii="標楷體" w:eastAsia="標楷體" w:hAnsi="標楷體" w:hint="eastAsia"/>
          <w:sz w:val="28"/>
          <w:szCs w:val="28"/>
        </w:rPr>
        <w:t>該趟</w:t>
      </w:r>
      <w:r w:rsidR="00B576A3" w:rsidRPr="009C3F2D">
        <w:rPr>
          <w:rFonts w:ascii="標楷體" w:eastAsia="標楷體" w:hAnsi="標楷體" w:hint="eastAsia"/>
          <w:sz w:val="28"/>
          <w:szCs w:val="28"/>
        </w:rPr>
        <w:t>車資</w:t>
      </w:r>
      <w:proofErr w:type="gramEnd"/>
      <w:r w:rsidR="00B576A3" w:rsidRPr="009C3F2D">
        <w:rPr>
          <w:rFonts w:ascii="標楷體" w:eastAsia="標楷體" w:hAnsi="標楷體" w:hint="eastAsia"/>
          <w:sz w:val="28"/>
          <w:szCs w:val="28"/>
        </w:rPr>
        <w:t>為100元，</w:t>
      </w:r>
      <w:r w:rsidRPr="009C3F2D">
        <w:rPr>
          <w:rFonts w:ascii="標楷體" w:eastAsia="標楷體" w:hAnsi="標楷體" w:hint="eastAsia"/>
          <w:sz w:val="28"/>
          <w:szCs w:val="28"/>
        </w:rPr>
        <w:t>則下車刷愛心乘車卡付費</w:t>
      </w:r>
      <w:r w:rsidR="003F7B01" w:rsidRPr="009C3F2D">
        <w:rPr>
          <w:rFonts w:ascii="標楷體" w:eastAsia="標楷體" w:hAnsi="標楷體" w:hint="eastAsia"/>
          <w:sz w:val="28"/>
          <w:szCs w:val="28"/>
        </w:rPr>
        <w:t>時</w:t>
      </w:r>
      <w:r w:rsidRPr="009C3F2D">
        <w:rPr>
          <w:rFonts w:ascii="標楷體" w:eastAsia="標楷體" w:hAnsi="標楷體" w:hint="eastAsia"/>
          <w:sz w:val="28"/>
          <w:szCs w:val="28"/>
        </w:rPr>
        <w:t>，</w:t>
      </w:r>
      <w:r w:rsidR="003F7B01" w:rsidRPr="009C3F2D">
        <w:rPr>
          <w:rFonts w:ascii="標楷體" w:eastAsia="標楷體" w:hAnsi="標楷體" w:hint="eastAsia"/>
          <w:sz w:val="28"/>
          <w:szCs w:val="28"/>
        </w:rPr>
        <w:t>逕自</w:t>
      </w:r>
      <w:r w:rsidRPr="009C3F2D">
        <w:rPr>
          <w:rFonts w:ascii="標楷體" w:eastAsia="標楷體" w:hAnsi="標楷體" w:hint="eastAsia"/>
          <w:sz w:val="28"/>
          <w:szCs w:val="28"/>
        </w:rPr>
        <w:t>卡片內扣除</w:t>
      </w:r>
      <w:r w:rsidR="009D549E" w:rsidRPr="00CB0CCE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="00595851" w:rsidRPr="00CB0CCE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CB0CCE">
        <w:rPr>
          <w:rFonts w:ascii="標楷體" w:eastAsia="標楷體" w:hAnsi="標楷體" w:hint="eastAsia"/>
          <w:sz w:val="28"/>
          <w:szCs w:val="28"/>
          <w:u w:val="single"/>
        </w:rPr>
        <w:t>點(本府補助每月至多</w:t>
      </w:r>
      <w:r w:rsidR="0060003E" w:rsidRPr="00CB0CCE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60003E" w:rsidRPr="00CB0CCE">
        <w:rPr>
          <w:rFonts w:ascii="標楷體" w:eastAsia="標楷體" w:hAnsi="標楷體"/>
          <w:sz w:val="28"/>
          <w:szCs w:val="28"/>
          <w:u w:val="single"/>
        </w:rPr>
        <w:t>,</w:t>
      </w:r>
      <w:r w:rsidR="0060003E" w:rsidRPr="00CB0CCE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Pr="00CB0CCE">
        <w:rPr>
          <w:rFonts w:ascii="標楷體" w:eastAsia="標楷體" w:hAnsi="標楷體" w:hint="eastAsia"/>
          <w:sz w:val="28"/>
          <w:szCs w:val="28"/>
          <w:u w:val="single"/>
        </w:rPr>
        <w:t>00點)</w:t>
      </w:r>
      <w:r w:rsidR="00B576A3" w:rsidRPr="00CB0CCE">
        <w:rPr>
          <w:rFonts w:ascii="標楷體" w:eastAsia="標楷體" w:hAnsi="標楷體" w:hint="eastAsia"/>
          <w:sz w:val="28"/>
          <w:szCs w:val="28"/>
        </w:rPr>
        <w:t>，</w:t>
      </w:r>
      <w:r w:rsidRPr="00CB0CCE">
        <w:rPr>
          <w:rFonts w:ascii="標楷體" w:eastAsia="標楷體" w:hAnsi="標楷體" w:hint="eastAsia"/>
          <w:sz w:val="28"/>
          <w:szCs w:val="28"/>
        </w:rPr>
        <w:t>及</w:t>
      </w:r>
      <w:r w:rsidR="009D549E" w:rsidRPr="00CB0CCE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="00595851" w:rsidRPr="00CB0CCE">
        <w:rPr>
          <w:rFonts w:ascii="標楷體" w:eastAsia="標楷體" w:hAnsi="標楷體" w:hint="eastAsia"/>
          <w:sz w:val="28"/>
          <w:szCs w:val="28"/>
          <w:u w:val="single"/>
        </w:rPr>
        <w:t>0</w:t>
      </w:r>
      <w:r w:rsidR="00B576A3" w:rsidRPr="00CB0CCE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CB0CCE">
        <w:rPr>
          <w:rFonts w:ascii="標楷體" w:eastAsia="標楷體" w:hAnsi="標楷體" w:hint="eastAsia"/>
          <w:sz w:val="28"/>
          <w:szCs w:val="28"/>
          <w:u w:val="single"/>
        </w:rPr>
        <w:t>(民眾儲值之金額)</w:t>
      </w:r>
      <w:r w:rsidRPr="009C3F2D">
        <w:rPr>
          <w:rFonts w:ascii="標楷體" w:eastAsia="標楷體" w:hAnsi="標楷體" w:hint="eastAsia"/>
          <w:sz w:val="28"/>
          <w:szCs w:val="28"/>
        </w:rPr>
        <w:t>。</w:t>
      </w:r>
      <w:r w:rsidR="00AD0120" w:rsidRPr="009C3F2D">
        <w:rPr>
          <w:rFonts w:ascii="標楷體" w:eastAsia="標楷體" w:hAnsi="標楷體" w:hint="eastAsia"/>
          <w:sz w:val="28"/>
          <w:szCs w:val="28"/>
        </w:rPr>
        <w:t>(</w:t>
      </w:r>
      <w:r w:rsidR="00AD0120" w:rsidRPr="009C3F2D">
        <w:rPr>
          <w:rFonts w:ascii="標楷體" w:eastAsia="標楷體" w:hAnsi="標楷體" w:hint="eastAsia"/>
          <w:b/>
          <w:sz w:val="28"/>
          <w:szCs w:val="28"/>
        </w:rPr>
        <w:t>民眾需自行儲值</w:t>
      </w:r>
      <w:r w:rsidR="004075F4" w:rsidRPr="009C3F2D">
        <w:rPr>
          <w:rFonts w:ascii="標楷體" w:eastAsia="標楷體" w:hAnsi="標楷體" w:hint="eastAsia"/>
          <w:b/>
          <w:sz w:val="28"/>
          <w:szCs w:val="28"/>
        </w:rPr>
        <w:t>足額，以支付需自行負擔之</w:t>
      </w:r>
      <w:r w:rsidR="003F7B01" w:rsidRPr="009C3F2D">
        <w:rPr>
          <w:rFonts w:ascii="標楷體" w:eastAsia="標楷體" w:hAnsi="標楷體" w:hint="eastAsia"/>
          <w:b/>
          <w:sz w:val="28"/>
          <w:szCs w:val="28"/>
        </w:rPr>
        <w:t>部分</w:t>
      </w:r>
      <w:r w:rsidR="00AD0120" w:rsidRPr="009C3F2D">
        <w:rPr>
          <w:rFonts w:ascii="標楷體" w:eastAsia="標楷體" w:hAnsi="標楷體" w:hint="eastAsia"/>
          <w:sz w:val="28"/>
          <w:szCs w:val="28"/>
        </w:rPr>
        <w:t>)</w:t>
      </w:r>
      <w:r w:rsidR="00B576A3" w:rsidRPr="009C3F2D">
        <w:rPr>
          <w:rFonts w:ascii="標楷體" w:eastAsia="標楷體" w:hAnsi="標楷體" w:hint="eastAsia"/>
          <w:sz w:val="28"/>
          <w:szCs w:val="28"/>
        </w:rPr>
        <w:t>。</w:t>
      </w:r>
    </w:p>
    <w:p w14:paraId="5BA75E83" w14:textId="77777777" w:rsidR="00B576A3" w:rsidRPr="009C3F2D" w:rsidRDefault="00C82812" w:rsidP="00B576A3">
      <w:pPr>
        <w:numPr>
          <w:ilvl w:val="0"/>
          <w:numId w:val="20"/>
        </w:numPr>
        <w:jc w:val="both"/>
        <w:rPr>
          <w:rFonts w:ascii="標楷體" w:eastAsia="標楷體" w:hAnsi="標楷體" w:hint="eastAsia"/>
          <w:sz w:val="28"/>
          <w:szCs w:val="28"/>
          <w:u w:val="single"/>
        </w:rPr>
      </w:pPr>
      <w:r w:rsidRPr="009C3F2D">
        <w:rPr>
          <w:rFonts w:ascii="標楷體" w:eastAsia="標楷體" w:hAnsi="標楷體" w:hint="eastAsia"/>
          <w:sz w:val="28"/>
          <w:szCs w:val="28"/>
        </w:rPr>
        <w:t>自付</w:t>
      </w:r>
      <w:r w:rsidR="00B576A3" w:rsidRPr="009C3F2D">
        <w:rPr>
          <w:rFonts w:ascii="標楷體" w:eastAsia="標楷體" w:hAnsi="標楷體" w:hint="eastAsia"/>
          <w:sz w:val="28"/>
          <w:szCs w:val="28"/>
        </w:rPr>
        <w:t>車資撥付方式：</w:t>
      </w:r>
      <w:r w:rsidRPr="009C3F2D">
        <w:rPr>
          <w:rFonts w:ascii="標楷體" w:eastAsia="標楷體" w:hAnsi="標楷體" w:hint="eastAsia"/>
          <w:sz w:val="28"/>
          <w:szCs w:val="28"/>
        </w:rPr>
        <w:t>乘車者刷卡後，自付</w:t>
      </w:r>
      <w:proofErr w:type="gramStart"/>
      <w:r w:rsidR="0001154A" w:rsidRPr="009C3F2D">
        <w:rPr>
          <w:rFonts w:ascii="標楷體" w:eastAsia="標楷體" w:hAnsi="標楷體" w:hint="eastAsia"/>
          <w:sz w:val="28"/>
          <w:szCs w:val="28"/>
        </w:rPr>
        <w:t>車資</w:t>
      </w:r>
      <w:r w:rsidR="00B576A3" w:rsidRPr="009C3F2D">
        <w:rPr>
          <w:rFonts w:ascii="標楷體" w:eastAsia="標楷體" w:hAnsi="標楷體" w:hint="eastAsia"/>
          <w:sz w:val="28"/>
          <w:szCs w:val="28"/>
        </w:rPr>
        <w:t>由</w:t>
      </w:r>
      <w:r w:rsidR="0066265A" w:rsidRPr="009C3F2D">
        <w:rPr>
          <w:rFonts w:ascii="標楷體" w:eastAsia="標楷體" w:hAnsi="標楷體" w:hint="eastAsia"/>
          <w:sz w:val="28"/>
          <w:szCs w:val="28"/>
        </w:rPr>
        <w:t>悠遊</w:t>
      </w:r>
      <w:proofErr w:type="gramEnd"/>
      <w:r w:rsidR="00B576A3" w:rsidRPr="009C3F2D">
        <w:rPr>
          <w:rFonts w:ascii="標楷體" w:eastAsia="標楷體" w:hAnsi="標楷體" w:hint="eastAsia"/>
          <w:sz w:val="28"/>
          <w:szCs w:val="28"/>
        </w:rPr>
        <w:t>卡公司接收交易資料後直接撥付車隊</w:t>
      </w:r>
      <w:r w:rsidR="00A33306" w:rsidRPr="009C3F2D">
        <w:rPr>
          <w:rFonts w:ascii="標楷體" w:eastAsia="標楷體" w:hAnsi="標楷體" w:hint="eastAsia"/>
          <w:sz w:val="28"/>
          <w:szCs w:val="28"/>
        </w:rPr>
        <w:t>(行)</w:t>
      </w:r>
      <w:r w:rsidR="00B576A3" w:rsidRPr="009C3F2D">
        <w:rPr>
          <w:rFonts w:ascii="標楷體" w:eastAsia="標楷體" w:hAnsi="標楷體" w:hint="eastAsia"/>
          <w:sz w:val="28"/>
          <w:szCs w:val="28"/>
        </w:rPr>
        <w:t>，再由車隊</w:t>
      </w:r>
      <w:r w:rsidR="00A33306" w:rsidRPr="009C3F2D">
        <w:rPr>
          <w:rFonts w:ascii="標楷體" w:eastAsia="標楷體" w:hAnsi="標楷體" w:hint="eastAsia"/>
          <w:sz w:val="28"/>
          <w:szCs w:val="28"/>
        </w:rPr>
        <w:t>(行)</w:t>
      </w:r>
      <w:r w:rsidR="00B576A3" w:rsidRPr="009C3F2D">
        <w:rPr>
          <w:rFonts w:ascii="標楷體" w:eastAsia="標楷體" w:hAnsi="標楷體" w:hint="eastAsia"/>
          <w:sz w:val="28"/>
          <w:szCs w:val="28"/>
        </w:rPr>
        <w:t>撥付駕駛人。</w:t>
      </w:r>
    </w:p>
    <w:p w14:paraId="3EE1B1C4" w14:textId="77777777" w:rsidR="00A33306" w:rsidRPr="009C3F2D" w:rsidRDefault="00B576A3" w:rsidP="00A33306">
      <w:pPr>
        <w:numPr>
          <w:ilvl w:val="0"/>
          <w:numId w:val="20"/>
        </w:num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9C3F2D">
        <w:rPr>
          <w:rFonts w:ascii="標楷體" w:eastAsia="標楷體" w:hAnsi="標楷體" w:hint="eastAsia"/>
          <w:sz w:val="28"/>
          <w:szCs w:val="28"/>
        </w:rPr>
        <w:t>補助車資撥付方式：由本府</w:t>
      </w:r>
      <w:r w:rsidR="00373C6B" w:rsidRPr="009C3F2D">
        <w:rPr>
          <w:rFonts w:ascii="標楷體" w:eastAsia="標楷體" w:hAnsi="標楷體" w:hint="eastAsia"/>
          <w:sz w:val="28"/>
          <w:szCs w:val="28"/>
        </w:rPr>
        <w:t>及車隊</w:t>
      </w:r>
      <w:r w:rsidR="00A33306" w:rsidRPr="009C3F2D">
        <w:rPr>
          <w:rFonts w:ascii="標楷體" w:eastAsia="標楷體" w:hAnsi="標楷體" w:hint="eastAsia"/>
          <w:sz w:val="28"/>
          <w:szCs w:val="28"/>
        </w:rPr>
        <w:t>(行)</w:t>
      </w:r>
      <w:r w:rsidRPr="009C3F2D">
        <w:rPr>
          <w:rFonts w:ascii="標楷體" w:eastAsia="標楷體" w:hAnsi="標楷體" w:hint="eastAsia"/>
          <w:sz w:val="28"/>
          <w:szCs w:val="28"/>
        </w:rPr>
        <w:t>取得悠遊卡交易資料</w:t>
      </w:r>
      <w:r w:rsidR="00500851" w:rsidRPr="009C3F2D">
        <w:rPr>
          <w:rFonts w:ascii="標楷體" w:eastAsia="標楷體" w:hAnsi="標楷體" w:hint="eastAsia"/>
          <w:sz w:val="28"/>
          <w:szCs w:val="28"/>
        </w:rPr>
        <w:t>，</w:t>
      </w:r>
      <w:r w:rsidR="004A0FEE" w:rsidRPr="009C3F2D">
        <w:rPr>
          <w:rFonts w:ascii="標楷體" w:eastAsia="標楷體" w:hAnsi="標楷體" w:hint="eastAsia"/>
          <w:sz w:val="28"/>
          <w:szCs w:val="28"/>
        </w:rPr>
        <w:t>依程序審核</w:t>
      </w:r>
      <w:r w:rsidRPr="009C3F2D">
        <w:rPr>
          <w:rFonts w:ascii="標楷體" w:eastAsia="標楷體" w:hAnsi="標楷體" w:hint="eastAsia"/>
          <w:sz w:val="28"/>
          <w:szCs w:val="28"/>
        </w:rPr>
        <w:t>後，</w:t>
      </w:r>
      <w:r w:rsidR="00373C6B" w:rsidRPr="009C3F2D">
        <w:rPr>
          <w:rFonts w:ascii="標楷體" w:eastAsia="標楷體" w:hAnsi="標楷體" w:hint="eastAsia"/>
          <w:sz w:val="28"/>
          <w:szCs w:val="28"/>
        </w:rPr>
        <w:t>按</w:t>
      </w:r>
      <w:r w:rsidRPr="009C3F2D">
        <w:rPr>
          <w:rFonts w:ascii="標楷體" w:eastAsia="標楷體" w:hAnsi="標楷體" w:hint="eastAsia"/>
          <w:sz w:val="28"/>
          <w:szCs w:val="28"/>
        </w:rPr>
        <w:t>月撥付予車隊</w:t>
      </w:r>
      <w:r w:rsidR="00A33306" w:rsidRPr="009C3F2D">
        <w:rPr>
          <w:rFonts w:ascii="標楷體" w:eastAsia="標楷體" w:hAnsi="標楷體" w:hint="eastAsia"/>
          <w:sz w:val="28"/>
          <w:szCs w:val="28"/>
        </w:rPr>
        <w:t>，再由車隊(行)撥付駕駛人。</w:t>
      </w:r>
    </w:p>
    <w:p w14:paraId="736D8571" w14:textId="77777777" w:rsidR="00721ED0" w:rsidRDefault="00721ED0" w:rsidP="008F1FA0">
      <w:pPr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14:paraId="4BA526B4" w14:textId="77777777" w:rsidR="00C74AE8" w:rsidRPr="008F1FA0" w:rsidRDefault="005B4EA1" w:rsidP="00C74AE8">
      <w:pPr>
        <w:numPr>
          <w:ilvl w:val="0"/>
          <w:numId w:val="20"/>
        </w:numPr>
        <w:jc w:val="both"/>
        <w:rPr>
          <w:rFonts w:ascii="標楷體" w:eastAsia="標楷體" w:hAnsi="標楷體" w:hint="eastAsia"/>
          <w:sz w:val="28"/>
          <w:szCs w:val="28"/>
        </w:rPr>
      </w:pPr>
      <w:r w:rsidRPr="008F1FA0">
        <w:rPr>
          <w:rFonts w:ascii="標楷體" w:eastAsia="標楷體" w:hAnsi="標楷體" w:hint="eastAsia"/>
          <w:sz w:val="28"/>
          <w:szCs w:val="28"/>
        </w:rPr>
        <w:lastRenderedPageBreak/>
        <w:t>計畫</w:t>
      </w:r>
      <w:r w:rsidR="004A5151" w:rsidRPr="008F1FA0">
        <w:rPr>
          <w:rFonts w:ascii="標楷體" w:eastAsia="標楷體" w:hAnsi="標楷體" w:hint="eastAsia"/>
          <w:sz w:val="28"/>
          <w:szCs w:val="28"/>
        </w:rPr>
        <w:t>期程</w:t>
      </w:r>
    </w:p>
    <w:tbl>
      <w:tblPr>
        <w:tblpPr w:leftFromText="180" w:rightFromText="180" w:vertAnchor="text" w:tblpXSpec="center" w:tblpY="1"/>
        <w:tblOverlap w:val="never"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621"/>
        <w:gridCol w:w="649"/>
        <w:gridCol w:w="649"/>
        <w:gridCol w:w="585"/>
        <w:gridCol w:w="586"/>
        <w:gridCol w:w="586"/>
        <w:gridCol w:w="586"/>
        <w:gridCol w:w="585"/>
        <w:gridCol w:w="586"/>
        <w:gridCol w:w="585"/>
        <w:gridCol w:w="585"/>
        <w:gridCol w:w="586"/>
        <w:gridCol w:w="585"/>
        <w:gridCol w:w="586"/>
        <w:gridCol w:w="586"/>
      </w:tblGrid>
      <w:tr w:rsidR="00F75872" w:rsidRPr="009C3F2D" w14:paraId="5211AA57" w14:textId="77777777" w:rsidTr="00F75872">
        <w:trPr>
          <w:trHeight w:val="800"/>
        </w:trPr>
        <w:tc>
          <w:tcPr>
            <w:tcW w:w="1638" w:type="dxa"/>
            <w:vMerge w:val="restart"/>
            <w:vAlign w:val="center"/>
          </w:tcPr>
          <w:p w14:paraId="19CA9B8A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工作項目</w:t>
            </w:r>
          </w:p>
        </w:tc>
        <w:tc>
          <w:tcPr>
            <w:tcW w:w="1919" w:type="dxa"/>
            <w:gridSpan w:val="3"/>
            <w:vAlign w:val="center"/>
          </w:tcPr>
          <w:p w14:paraId="0CBDAFF0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</w:t>
            </w: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027" w:type="dxa"/>
            <w:gridSpan w:val="12"/>
            <w:vAlign w:val="center"/>
          </w:tcPr>
          <w:p w14:paraId="64134381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</w:t>
            </w:r>
          </w:p>
        </w:tc>
      </w:tr>
      <w:tr w:rsidR="00F75872" w:rsidRPr="009C3F2D" w14:paraId="1BC8F190" w14:textId="77777777" w:rsidTr="00F75872">
        <w:trPr>
          <w:trHeight w:val="800"/>
        </w:trPr>
        <w:tc>
          <w:tcPr>
            <w:tcW w:w="1638" w:type="dxa"/>
            <w:vMerge/>
          </w:tcPr>
          <w:p w14:paraId="0AC0BCD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vAlign w:val="center"/>
          </w:tcPr>
          <w:p w14:paraId="1F18AFBD" w14:textId="77777777" w:rsidR="00F75872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10月</w:t>
            </w:r>
          </w:p>
        </w:tc>
        <w:tc>
          <w:tcPr>
            <w:tcW w:w="649" w:type="dxa"/>
            <w:vAlign w:val="center"/>
          </w:tcPr>
          <w:p w14:paraId="111AAB46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11月</w:t>
            </w:r>
          </w:p>
        </w:tc>
        <w:tc>
          <w:tcPr>
            <w:tcW w:w="649" w:type="dxa"/>
            <w:vAlign w:val="center"/>
          </w:tcPr>
          <w:p w14:paraId="47294617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12月</w:t>
            </w:r>
          </w:p>
        </w:tc>
        <w:tc>
          <w:tcPr>
            <w:tcW w:w="585" w:type="dxa"/>
            <w:vAlign w:val="center"/>
          </w:tcPr>
          <w:p w14:paraId="1572B9E6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1月</w:t>
            </w:r>
          </w:p>
        </w:tc>
        <w:tc>
          <w:tcPr>
            <w:tcW w:w="586" w:type="dxa"/>
            <w:vAlign w:val="center"/>
          </w:tcPr>
          <w:p w14:paraId="6D52625A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2月</w:t>
            </w:r>
          </w:p>
        </w:tc>
        <w:tc>
          <w:tcPr>
            <w:tcW w:w="586" w:type="dxa"/>
            <w:vAlign w:val="center"/>
          </w:tcPr>
          <w:p w14:paraId="0C940093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3月</w:t>
            </w:r>
          </w:p>
        </w:tc>
        <w:tc>
          <w:tcPr>
            <w:tcW w:w="586" w:type="dxa"/>
            <w:vAlign w:val="center"/>
          </w:tcPr>
          <w:p w14:paraId="24E6ADD8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4月</w:t>
            </w:r>
          </w:p>
        </w:tc>
        <w:tc>
          <w:tcPr>
            <w:tcW w:w="585" w:type="dxa"/>
            <w:vAlign w:val="center"/>
          </w:tcPr>
          <w:p w14:paraId="40A7F1EA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5月</w:t>
            </w:r>
          </w:p>
        </w:tc>
        <w:tc>
          <w:tcPr>
            <w:tcW w:w="586" w:type="dxa"/>
            <w:vAlign w:val="center"/>
          </w:tcPr>
          <w:p w14:paraId="05F86B90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6月</w:t>
            </w:r>
          </w:p>
        </w:tc>
        <w:tc>
          <w:tcPr>
            <w:tcW w:w="585" w:type="dxa"/>
            <w:vAlign w:val="center"/>
          </w:tcPr>
          <w:p w14:paraId="264326B7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7月</w:t>
            </w:r>
          </w:p>
        </w:tc>
        <w:tc>
          <w:tcPr>
            <w:tcW w:w="585" w:type="dxa"/>
            <w:vAlign w:val="center"/>
          </w:tcPr>
          <w:p w14:paraId="7931052E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8月</w:t>
            </w:r>
          </w:p>
        </w:tc>
        <w:tc>
          <w:tcPr>
            <w:tcW w:w="586" w:type="dxa"/>
            <w:vAlign w:val="center"/>
          </w:tcPr>
          <w:p w14:paraId="68A0B995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9月</w:t>
            </w:r>
          </w:p>
        </w:tc>
        <w:tc>
          <w:tcPr>
            <w:tcW w:w="585" w:type="dxa"/>
            <w:vAlign w:val="center"/>
          </w:tcPr>
          <w:p w14:paraId="78FC7D57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10月</w:t>
            </w:r>
          </w:p>
        </w:tc>
        <w:tc>
          <w:tcPr>
            <w:tcW w:w="586" w:type="dxa"/>
            <w:vAlign w:val="center"/>
          </w:tcPr>
          <w:p w14:paraId="0961683F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11月</w:t>
            </w:r>
          </w:p>
        </w:tc>
        <w:tc>
          <w:tcPr>
            <w:tcW w:w="586" w:type="dxa"/>
            <w:vAlign w:val="center"/>
          </w:tcPr>
          <w:p w14:paraId="78E8F341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12月</w:t>
            </w:r>
          </w:p>
        </w:tc>
      </w:tr>
      <w:tr w:rsidR="00F75872" w:rsidRPr="009C3F2D" w14:paraId="45BE408D" w14:textId="77777777" w:rsidTr="00F75872">
        <w:trPr>
          <w:trHeight w:val="800"/>
        </w:trPr>
        <w:tc>
          <w:tcPr>
            <w:tcW w:w="1638" w:type="dxa"/>
            <w:vAlign w:val="center"/>
          </w:tcPr>
          <w:p w14:paraId="06E7D8FD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辦理甄選作業</w:t>
            </w:r>
          </w:p>
          <w:p w14:paraId="077C13D1" w14:textId="77777777" w:rsidR="00F75872" w:rsidRPr="009C3F2D" w:rsidRDefault="00F75872" w:rsidP="00F75872">
            <w:pPr>
              <w:adjustRightInd w:val="0"/>
              <w:spacing w:line="40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(公告及評選)</w:t>
            </w:r>
          </w:p>
        </w:tc>
        <w:tc>
          <w:tcPr>
            <w:tcW w:w="621" w:type="dxa"/>
            <w:vAlign w:val="center"/>
          </w:tcPr>
          <w:p w14:paraId="3E10EB5A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649" w:type="dxa"/>
            <w:vAlign w:val="center"/>
          </w:tcPr>
          <w:p w14:paraId="2A21BEE7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649" w:type="dxa"/>
            <w:vAlign w:val="center"/>
          </w:tcPr>
          <w:p w14:paraId="6BA56A4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3EAEEC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6D6F8C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0128B6A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27B1FED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884865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F2276C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08335922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34EF209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4C2971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482A99A8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5558F22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E60E1A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</w:tr>
      <w:tr w:rsidR="00F75872" w:rsidRPr="009C3F2D" w14:paraId="02966BF9" w14:textId="77777777" w:rsidTr="00F75872">
        <w:trPr>
          <w:trHeight w:val="513"/>
        </w:trPr>
        <w:tc>
          <w:tcPr>
            <w:tcW w:w="1638" w:type="dxa"/>
            <w:vAlign w:val="center"/>
          </w:tcPr>
          <w:p w14:paraId="2EBF3C7D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車隊簽約作業</w:t>
            </w:r>
          </w:p>
        </w:tc>
        <w:tc>
          <w:tcPr>
            <w:tcW w:w="621" w:type="dxa"/>
            <w:vAlign w:val="center"/>
          </w:tcPr>
          <w:p w14:paraId="7980440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48BE985C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649" w:type="dxa"/>
            <w:vAlign w:val="center"/>
          </w:tcPr>
          <w:p w14:paraId="52E7D6C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2326F2C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83C5A0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E570FB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D03CB41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59977A5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B8FD88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78724F9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4643590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367A9C2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5AE8462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BD8155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BB890C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</w:tr>
      <w:tr w:rsidR="00F75872" w:rsidRPr="009C3F2D" w14:paraId="559D999A" w14:textId="77777777" w:rsidTr="00F75872">
        <w:trPr>
          <w:cantSplit/>
          <w:trHeight w:val="800"/>
        </w:trPr>
        <w:tc>
          <w:tcPr>
            <w:tcW w:w="1638" w:type="dxa"/>
            <w:vAlign w:val="center"/>
          </w:tcPr>
          <w:p w14:paraId="5FB8EED8" w14:textId="77777777" w:rsidR="00F75872" w:rsidRDefault="00F75872" w:rsidP="00F75872">
            <w:pPr>
              <w:adjustRightInd w:val="0"/>
              <w:spacing w:before="100" w:beforeAutospacing="1" w:after="100" w:afterAutospacing="1" w:line="24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驗票機收費系統</w:t>
            </w:r>
          </w:p>
          <w:p w14:paraId="54AFC7E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exac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設定作業及驗證</w:t>
            </w:r>
          </w:p>
        </w:tc>
        <w:tc>
          <w:tcPr>
            <w:tcW w:w="621" w:type="dxa"/>
            <w:vAlign w:val="center"/>
          </w:tcPr>
          <w:p w14:paraId="7696092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74E9AACD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649" w:type="dxa"/>
            <w:vAlign w:val="center"/>
          </w:tcPr>
          <w:p w14:paraId="434A7D1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1BAD0C75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58C3B41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66E0395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43054CF2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3D65C78A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04A4DAFE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4371FE4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073549A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22586829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34A0BF77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15DE188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045F4318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</w:tr>
      <w:tr w:rsidR="00F75872" w:rsidRPr="009C3F2D" w14:paraId="1557BE19" w14:textId="77777777" w:rsidTr="00F75872">
        <w:trPr>
          <w:trHeight w:val="602"/>
        </w:trPr>
        <w:tc>
          <w:tcPr>
            <w:tcW w:w="1638" w:type="dxa"/>
            <w:vAlign w:val="center"/>
          </w:tcPr>
          <w:p w14:paraId="1A1A976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9C3F2D">
              <w:rPr>
                <w:rFonts w:ascii="標楷體" w:eastAsia="標楷體" w:hAnsi="標楷體" w:hint="eastAsia"/>
                <w:bCs/>
                <w:sz w:val="22"/>
                <w:szCs w:val="22"/>
              </w:rPr>
              <w:t>驗票機功能驗證</w:t>
            </w:r>
          </w:p>
        </w:tc>
        <w:tc>
          <w:tcPr>
            <w:tcW w:w="621" w:type="dxa"/>
            <w:vAlign w:val="center"/>
          </w:tcPr>
          <w:p w14:paraId="092EA721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5DCE619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5183F949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4EFF4E45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336A845C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1864885A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63CFB0B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31BC773D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26372F8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2E2856F8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5C9D2FA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1539DF0E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682ED73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6802CBCA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4E5105C9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</w:tr>
      <w:tr w:rsidR="00F75872" w:rsidRPr="009C3F2D" w14:paraId="2B464740" w14:textId="77777777" w:rsidTr="00F75872">
        <w:trPr>
          <w:trHeight w:val="554"/>
        </w:trPr>
        <w:tc>
          <w:tcPr>
            <w:tcW w:w="1638" w:type="dxa"/>
            <w:vAlign w:val="center"/>
          </w:tcPr>
          <w:p w14:paraId="622482E5" w14:textId="77777777" w:rsidR="00F75872" w:rsidRPr="004022F7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022F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愛心計程車隊啟用</w:t>
            </w:r>
          </w:p>
        </w:tc>
        <w:tc>
          <w:tcPr>
            <w:tcW w:w="621" w:type="dxa"/>
            <w:vAlign w:val="center"/>
          </w:tcPr>
          <w:p w14:paraId="2DBE85C7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011EDD11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18138A61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40B05D5E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48FAB1F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548ACFA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6C4C77CE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4C9D00A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3E2E4F2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119F27C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21C6590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515364C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074DCEFC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4F0A3EDC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/>
                <w:noProof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571A694B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</w:tr>
      <w:tr w:rsidR="00F75872" w:rsidRPr="009C3F2D" w14:paraId="334101A5" w14:textId="77777777" w:rsidTr="00F75872">
        <w:trPr>
          <w:trHeight w:val="531"/>
        </w:trPr>
        <w:tc>
          <w:tcPr>
            <w:tcW w:w="1638" w:type="dxa"/>
            <w:vAlign w:val="center"/>
          </w:tcPr>
          <w:p w14:paraId="42283665" w14:textId="77777777" w:rsidR="00F75872" w:rsidRPr="004022F7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補助款核銷</w:t>
            </w:r>
          </w:p>
        </w:tc>
        <w:tc>
          <w:tcPr>
            <w:tcW w:w="621" w:type="dxa"/>
            <w:vAlign w:val="center"/>
          </w:tcPr>
          <w:p w14:paraId="1BBB99DC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070A463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303590A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14:paraId="11FAAE6F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9029D68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545D8AC1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23A0DE2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6D76BE40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7F6D9FC6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2B9758F4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683C6360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6FBD58CD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5" w:type="dxa"/>
            <w:vAlign w:val="center"/>
          </w:tcPr>
          <w:p w14:paraId="4E04A52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23400283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586" w:type="dxa"/>
            <w:vAlign w:val="center"/>
          </w:tcPr>
          <w:p w14:paraId="69AD2A6A" w14:textId="77777777" w:rsidR="00F75872" w:rsidRPr="009C3F2D" w:rsidRDefault="00F75872" w:rsidP="00F75872">
            <w:pPr>
              <w:adjustRightInd w:val="0"/>
              <w:spacing w:before="100" w:beforeAutospacing="1" w:after="100" w:afterAutospacing="1" w:line="240" w:lineRule="atLeast"/>
              <w:ind w:leftChars="-150" w:left="-360" w:rightChars="-139" w:right="-334"/>
              <w:contextualSpacing/>
              <w:jc w:val="center"/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</w:pPr>
            <w:r w:rsidRPr="009C3F2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●</w:t>
            </w:r>
          </w:p>
        </w:tc>
      </w:tr>
    </w:tbl>
    <w:p w14:paraId="5FE8E850" w14:textId="77777777" w:rsidR="00F10367" w:rsidRPr="00CB0CCE" w:rsidRDefault="00DA1138" w:rsidP="00F10367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8"/>
          <w:szCs w:val="28"/>
        </w:rPr>
      </w:pPr>
      <w:r w:rsidRPr="00CB0CCE">
        <w:rPr>
          <w:rFonts w:ascii="標楷體" w:eastAsia="標楷體" w:hAnsi="標楷體" w:hint="eastAsia"/>
          <w:bCs/>
          <w:sz w:val="28"/>
          <w:szCs w:val="28"/>
        </w:rPr>
        <w:t>愛心計程車</w:t>
      </w:r>
      <w:r w:rsidR="007E0A2F" w:rsidRPr="00CB0CCE">
        <w:rPr>
          <w:rFonts w:ascii="標楷體" w:eastAsia="標楷體" w:hAnsi="標楷體" w:hint="eastAsia"/>
          <w:bCs/>
          <w:sz w:val="28"/>
          <w:szCs w:val="28"/>
        </w:rPr>
        <w:t>隊</w:t>
      </w:r>
      <w:r w:rsidRPr="00CB0CCE">
        <w:rPr>
          <w:rFonts w:ascii="標楷體" w:eastAsia="標楷體" w:hAnsi="標楷體" w:hint="eastAsia"/>
          <w:bCs/>
          <w:sz w:val="28"/>
          <w:szCs w:val="28"/>
        </w:rPr>
        <w:t>補助項目</w:t>
      </w:r>
      <w:r w:rsidR="007E0A2F" w:rsidRPr="00CB0CCE">
        <w:rPr>
          <w:rFonts w:ascii="標楷體" w:eastAsia="標楷體" w:hAnsi="標楷體" w:hint="eastAsia"/>
          <w:bCs/>
          <w:sz w:val="28"/>
          <w:szCs w:val="28"/>
        </w:rPr>
        <w:t>及標準</w:t>
      </w:r>
      <w:r w:rsidR="00483026" w:rsidRPr="00CB0CCE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52528F2" w14:textId="77777777" w:rsidR="00DA1138" w:rsidRPr="008F1FA0" w:rsidRDefault="00DA1138" w:rsidP="00DA1138">
      <w:pPr>
        <w:numPr>
          <w:ilvl w:val="0"/>
          <w:numId w:val="24"/>
        </w:numPr>
        <w:rPr>
          <w:rFonts w:ascii="標楷體" w:eastAsia="標楷體" w:hAnsi="標楷體"/>
          <w:sz w:val="28"/>
          <w:szCs w:val="28"/>
        </w:rPr>
      </w:pPr>
      <w:r w:rsidRPr="008F1FA0">
        <w:rPr>
          <w:rFonts w:ascii="標楷體" w:eastAsia="標楷體" w:hAnsi="標楷體" w:hint="eastAsia"/>
          <w:sz w:val="28"/>
          <w:szCs w:val="28"/>
        </w:rPr>
        <w:t>車資補助費</w:t>
      </w:r>
      <w:r w:rsidR="00D6307F" w:rsidRPr="008F1FA0">
        <w:rPr>
          <w:rFonts w:ascii="標楷體" w:eastAsia="標楷體" w:hAnsi="標楷體" w:hint="eastAsia"/>
          <w:sz w:val="28"/>
          <w:szCs w:val="28"/>
        </w:rPr>
        <w:t>：</w:t>
      </w:r>
    </w:p>
    <w:p w14:paraId="7DA08442" w14:textId="77777777" w:rsidR="00DA1138" w:rsidRPr="00DA1138" w:rsidRDefault="00DC2CC4" w:rsidP="00DC2CC4">
      <w:pPr>
        <w:ind w:left="1032" w:firstLine="408"/>
        <w:rPr>
          <w:rFonts w:ascii="標楷體" w:eastAsia="標楷體" w:hAnsi="標楷體" w:hint="eastAsia"/>
          <w:sz w:val="28"/>
          <w:szCs w:val="28"/>
        </w:rPr>
      </w:pPr>
      <w:r w:rsidRPr="00DA1138">
        <w:rPr>
          <w:rFonts w:ascii="標楷體" w:eastAsia="標楷體" w:hAnsi="標楷體" w:hint="eastAsia"/>
          <w:sz w:val="28"/>
          <w:szCs w:val="28"/>
        </w:rPr>
        <w:t>補助身心障礙</w:t>
      </w:r>
      <w:proofErr w:type="gramStart"/>
      <w:r w:rsidRPr="00DA1138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</w:rPr>
        <w:t>持本縣</w:t>
      </w:r>
      <w:proofErr w:type="gramEnd"/>
      <w:r>
        <w:rPr>
          <w:rFonts w:ascii="標楷體" w:eastAsia="標楷體" w:hAnsi="標楷體" w:hint="eastAsia"/>
          <w:sz w:val="28"/>
          <w:szCs w:val="28"/>
        </w:rPr>
        <w:t>愛心乘車卡搭乘本案愛心計程車輛車資，每趟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補助該趟車資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之50%金額；</w:t>
      </w:r>
      <w:r w:rsidRPr="00DC2CC4">
        <w:rPr>
          <w:rFonts w:ascii="標楷體" w:eastAsia="標楷體" w:hAnsi="標楷體" w:hint="eastAsia"/>
          <w:sz w:val="28"/>
          <w:szCs w:val="28"/>
        </w:rPr>
        <w:t>依據本縣110年7月身心障礙總人口數2萬4,356人之0.5</w:t>
      </w:r>
      <w:r w:rsidR="00F75872">
        <w:rPr>
          <w:rFonts w:ascii="標楷體" w:eastAsia="標楷體" w:hAnsi="標楷體" w:hint="eastAsia"/>
          <w:sz w:val="28"/>
          <w:szCs w:val="28"/>
        </w:rPr>
        <w:t>4</w:t>
      </w:r>
      <w:r w:rsidRPr="00DC2CC4">
        <w:rPr>
          <w:rFonts w:ascii="標楷體" w:eastAsia="標楷體" w:hAnsi="標楷體" w:hint="eastAsia"/>
          <w:sz w:val="28"/>
          <w:szCs w:val="28"/>
        </w:rPr>
        <w:t>%估算，每月搭乘132人以上，每人至多補助1,000月/元，所需經費約158萬4,000元整。</w:t>
      </w:r>
      <w:r w:rsidR="00DA113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A1138">
        <w:rPr>
          <w:rFonts w:ascii="標楷體" w:eastAsia="標楷體" w:hAnsi="標楷體" w:hint="eastAsia"/>
          <w:sz w:val="28"/>
          <w:szCs w:val="28"/>
        </w:rPr>
        <w:t>11</w:t>
      </w:r>
      <w:r w:rsidR="00D87E89">
        <w:rPr>
          <w:rFonts w:ascii="標楷體" w:eastAsia="標楷體" w:hAnsi="標楷體" w:hint="eastAsia"/>
          <w:sz w:val="28"/>
          <w:szCs w:val="28"/>
        </w:rPr>
        <w:t>1</w:t>
      </w:r>
      <w:proofErr w:type="gramEnd"/>
      <w:r w:rsidR="00DA1138">
        <w:rPr>
          <w:rFonts w:ascii="標楷體" w:eastAsia="標楷體" w:hAnsi="標楷體" w:hint="eastAsia"/>
          <w:sz w:val="28"/>
          <w:szCs w:val="28"/>
        </w:rPr>
        <w:t>年度編列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C2CC4">
        <w:rPr>
          <w:rFonts w:ascii="標楷體" w:eastAsia="標楷體" w:hAnsi="標楷體" w:hint="eastAsia"/>
          <w:sz w:val="28"/>
          <w:szCs w:val="28"/>
        </w:rPr>
        <w:t>58萬</w:t>
      </w:r>
      <w:r>
        <w:rPr>
          <w:rFonts w:ascii="標楷體" w:eastAsia="標楷體" w:hAnsi="標楷體"/>
          <w:sz w:val="28"/>
          <w:szCs w:val="28"/>
        </w:rPr>
        <w:t>8</w:t>
      </w:r>
      <w:r w:rsidRPr="00DC2CC4">
        <w:rPr>
          <w:rFonts w:ascii="標楷體" w:eastAsia="標楷體" w:hAnsi="標楷體" w:hint="eastAsia"/>
          <w:sz w:val="28"/>
          <w:szCs w:val="28"/>
        </w:rPr>
        <w:t>,000</w:t>
      </w:r>
      <w:r w:rsidR="00DA1138">
        <w:rPr>
          <w:rFonts w:ascii="標楷體" w:eastAsia="標楷體" w:hAnsi="標楷體" w:hint="eastAsia"/>
          <w:sz w:val="28"/>
          <w:szCs w:val="28"/>
        </w:rPr>
        <w:t>元)。</w:t>
      </w:r>
    </w:p>
    <w:p w14:paraId="11FEC899" w14:textId="77777777" w:rsidR="0003616D" w:rsidRPr="008F1FA0" w:rsidRDefault="002044A3" w:rsidP="002044A3">
      <w:pPr>
        <w:numPr>
          <w:ilvl w:val="0"/>
          <w:numId w:val="24"/>
        </w:numPr>
        <w:rPr>
          <w:rFonts w:ascii="標楷體" w:eastAsia="標楷體" w:hAnsi="標楷體"/>
          <w:sz w:val="28"/>
          <w:szCs w:val="28"/>
        </w:rPr>
      </w:pPr>
      <w:r w:rsidRPr="008F1FA0">
        <w:rPr>
          <w:rFonts w:ascii="標楷體" w:eastAsia="標楷體" w:hAnsi="標楷體" w:hint="eastAsia"/>
          <w:sz w:val="28"/>
          <w:szCs w:val="28"/>
        </w:rPr>
        <w:t>補助愛心計程車隊</w:t>
      </w:r>
      <w:r w:rsidR="00DB3453" w:rsidRPr="008F1FA0">
        <w:rPr>
          <w:rFonts w:ascii="標楷體" w:eastAsia="標楷體" w:hAnsi="標楷體" w:hint="eastAsia"/>
          <w:sz w:val="28"/>
          <w:szCs w:val="28"/>
        </w:rPr>
        <w:t>[預計招募2家車行(隊)]</w:t>
      </w:r>
      <w:r w:rsidR="00D6307F" w:rsidRPr="00D6307F">
        <w:rPr>
          <w:rFonts w:ascii="標楷體" w:eastAsia="標楷體" w:hAnsi="標楷體" w:hint="eastAsia"/>
          <w:sz w:val="28"/>
          <w:szCs w:val="28"/>
        </w:rPr>
        <w:t xml:space="preserve"> </w:t>
      </w:r>
      <w:r w:rsidR="00D6307F" w:rsidRPr="008F1FA0">
        <w:rPr>
          <w:rFonts w:ascii="標楷體" w:eastAsia="標楷體" w:hAnsi="標楷體" w:hint="eastAsia"/>
          <w:sz w:val="28"/>
          <w:szCs w:val="28"/>
        </w:rPr>
        <w:t>：</w:t>
      </w:r>
    </w:p>
    <w:p w14:paraId="7662495B" w14:textId="77777777" w:rsidR="002044A3" w:rsidRPr="00C8085B" w:rsidRDefault="002044A3" w:rsidP="00C8085B">
      <w:pPr>
        <w:numPr>
          <w:ilvl w:val="0"/>
          <w:numId w:val="25"/>
        </w:numPr>
        <w:jc w:val="both"/>
        <w:rPr>
          <w:rFonts w:ascii="標楷體" w:eastAsia="標楷體" w:hAnsi="標楷體"/>
          <w:bCs/>
          <w:sz w:val="28"/>
          <w:szCs w:val="28"/>
        </w:rPr>
      </w:pPr>
      <w:r w:rsidRPr="002044A3">
        <w:rPr>
          <w:rFonts w:ascii="標楷體" w:eastAsia="標楷體" w:hAnsi="標楷體" w:hint="eastAsia"/>
          <w:bCs/>
          <w:sz w:val="28"/>
          <w:szCs w:val="28"/>
        </w:rPr>
        <w:t>刷卡機設備費</w:t>
      </w:r>
      <w:bookmarkStart w:id="2" w:name="_Hlk56603428"/>
      <w:r w:rsidR="00CD6216">
        <w:rPr>
          <w:rFonts w:ascii="標楷體" w:eastAsia="標楷體" w:hAnsi="標楷體" w:hint="eastAsia"/>
          <w:bCs/>
          <w:sz w:val="28"/>
          <w:szCs w:val="28"/>
        </w:rPr>
        <w:t>：</w:t>
      </w:r>
      <w:r w:rsidR="009F6D0E" w:rsidRPr="00C8085B">
        <w:rPr>
          <w:rFonts w:ascii="標楷體" w:eastAsia="標楷體" w:hAnsi="標楷體" w:hint="eastAsia"/>
          <w:bCs/>
          <w:sz w:val="28"/>
          <w:szCs w:val="28"/>
        </w:rPr>
        <w:t>初次</w:t>
      </w:r>
      <w:proofErr w:type="gramStart"/>
      <w:r w:rsidR="009F6D0E" w:rsidRPr="00C8085B">
        <w:rPr>
          <w:rFonts w:ascii="標楷體" w:eastAsia="標楷體" w:hAnsi="標楷體" w:hint="eastAsia"/>
          <w:bCs/>
          <w:sz w:val="28"/>
          <w:szCs w:val="28"/>
        </w:rPr>
        <w:t>承作</w:t>
      </w:r>
      <w:proofErr w:type="gramEnd"/>
      <w:r w:rsidR="009F6D0E" w:rsidRPr="00C8085B">
        <w:rPr>
          <w:rFonts w:ascii="標楷體" w:eastAsia="標楷體" w:hAnsi="標楷體" w:hint="eastAsia"/>
          <w:bCs/>
          <w:sz w:val="28"/>
          <w:szCs w:val="28"/>
        </w:rPr>
        <w:t>本案之車隊(行)得申請刷卡機設備</w:t>
      </w:r>
      <w:r w:rsidR="00F37417" w:rsidRPr="00C8085B">
        <w:rPr>
          <w:rFonts w:ascii="標楷體" w:eastAsia="標楷體" w:hAnsi="標楷體" w:hint="eastAsia"/>
          <w:bCs/>
          <w:sz w:val="28"/>
          <w:szCs w:val="28"/>
        </w:rPr>
        <w:t>租用或購置等相關</w:t>
      </w:r>
      <w:r w:rsidR="009F6D0E" w:rsidRPr="00C8085B">
        <w:rPr>
          <w:rFonts w:ascii="標楷體" w:eastAsia="標楷體" w:hAnsi="標楷體" w:hint="eastAsia"/>
          <w:bCs/>
          <w:sz w:val="28"/>
          <w:szCs w:val="28"/>
        </w:rPr>
        <w:t>費</w:t>
      </w:r>
      <w:bookmarkEnd w:id="2"/>
      <w:r w:rsidR="00F37417" w:rsidRPr="00C8085B">
        <w:rPr>
          <w:rFonts w:ascii="標楷體" w:eastAsia="標楷體" w:hAnsi="標楷體" w:hint="eastAsia"/>
          <w:bCs/>
          <w:sz w:val="28"/>
          <w:szCs w:val="28"/>
        </w:rPr>
        <w:t>用</w:t>
      </w:r>
      <w:r w:rsidR="00773941" w:rsidRPr="00C8085B">
        <w:rPr>
          <w:rFonts w:ascii="標楷體" w:eastAsia="標楷體" w:hAnsi="標楷體" w:hint="eastAsia"/>
          <w:bCs/>
          <w:sz w:val="28"/>
          <w:szCs w:val="28"/>
        </w:rPr>
        <w:t>，</w:t>
      </w:r>
      <w:r w:rsidR="004F5E42" w:rsidRPr="00C8085B">
        <w:rPr>
          <w:rFonts w:ascii="標楷體" w:eastAsia="標楷體" w:hAnsi="標楷體" w:hint="eastAsia"/>
          <w:bCs/>
          <w:sz w:val="28"/>
          <w:szCs w:val="28"/>
        </w:rPr>
        <w:t>一年補助至多</w:t>
      </w:r>
      <w:r w:rsidR="00F37417" w:rsidRPr="00C8085B">
        <w:rPr>
          <w:rFonts w:ascii="標楷體" w:eastAsia="標楷體" w:hAnsi="標楷體" w:hint="eastAsia"/>
          <w:bCs/>
          <w:sz w:val="28"/>
          <w:szCs w:val="28"/>
        </w:rPr>
        <w:t>10萬元。</w:t>
      </w:r>
      <w:r w:rsidR="00773941" w:rsidRPr="00C8085B">
        <w:rPr>
          <w:rFonts w:ascii="標楷體" w:eastAsia="標楷體" w:hAnsi="標楷體" w:hint="eastAsia"/>
          <w:bCs/>
          <w:sz w:val="28"/>
          <w:szCs w:val="28"/>
        </w:rPr>
        <w:t>該</w:t>
      </w:r>
      <w:r w:rsidR="008F1FA0" w:rsidRPr="00C8085B">
        <w:rPr>
          <w:rFonts w:ascii="標楷體" w:eastAsia="標楷體" w:hAnsi="標楷體" w:hint="eastAsia"/>
          <w:bCs/>
          <w:sz w:val="28"/>
          <w:szCs w:val="28"/>
        </w:rPr>
        <w:t>刷卡</w:t>
      </w:r>
      <w:r w:rsidR="00773941" w:rsidRPr="00C8085B">
        <w:rPr>
          <w:rFonts w:ascii="標楷體" w:eastAsia="標楷體" w:hAnsi="標楷體" w:hint="eastAsia"/>
          <w:bCs/>
          <w:sz w:val="28"/>
          <w:szCs w:val="28"/>
        </w:rPr>
        <w:t>機由</w:t>
      </w:r>
      <w:proofErr w:type="gramStart"/>
      <w:r w:rsidR="00773941" w:rsidRPr="00C8085B">
        <w:rPr>
          <w:rFonts w:ascii="標楷體" w:eastAsia="標楷體" w:hAnsi="標楷體" w:hint="eastAsia"/>
          <w:bCs/>
          <w:sz w:val="28"/>
          <w:szCs w:val="28"/>
        </w:rPr>
        <w:t>承作</w:t>
      </w:r>
      <w:proofErr w:type="gramEnd"/>
      <w:r w:rsidR="00773941" w:rsidRPr="00C8085B">
        <w:rPr>
          <w:rFonts w:ascii="標楷體" w:eastAsia="標楷體" w:hAnsi="標楷體" w:hint="eastAsia"/>
          <w:bCs/>
          <w:sz w:val="28"/>
          <w:szCs w:val="28"/>
        </w:rPr>
        <w:t>業者與</w:t>
      </w:r>
      <w:r w:rsidR="00773941" w:rsidRPr="00C8085B">
        <w:rPr>
          <w:rFonts w:ascii="標楷體" w:eastAsia="標楷體" w:hAnsi="標楷體" w:hint="eastAsia"/>
          <w:sz w:val="28"/>
          <w:szCs w:val="28"/>
        </w:rPr>
        <w:t>設備廠商洽談租用</w:t>
      </w:r>
      <w:r w:rsidR="0095680D" w:rsidRPr="00C8085B">
        <w:rPr>
          <w:rFonts w:ascii="標楷體" w:eastAsia="標楷體" w:hAnsi="標楷體" w:hint="eastAsia"/>
          <w:sz w:val="28"/>
          <w:szCs w:val="28"/>
        </w:rPr>
        <w:t>或購置</w:t>
      </w:r>
      <w:r w:rsidR="00773941" w:rsidRPr="00C8085B">
        <w:rPr>
          <w:rFonts w:ascii="標楷體" w:eastAsia="標楷體" w:hAnsi="標楷體" w:hint="eastAsia"/>
          <w:sz w:val="28"/>
          <w:szCs w:val="28"/>
        </w:rPr>
        <w:t>事宜並完成</w:t>
      </w:r>
      <w:r w:rsidR="00773941" w:rsidRPr="00C8085B">
        <w:rPr>
          <w:rFonts w:ascii="標楷體" w:eastAsia="標楷體" w:hAnsi="標楷體" w:hint="eastAsia"/>
          <w:sz w:val="28"/>
          <w:szCs w:val="28"/>
        </w:rPr>
        <w:lastRenderedPageBreak/>
        <w:t>驗證作業</w:t>
      </w:r>
      <w:r w:rsidR="009F6D0E" w:rsidRPr="00C808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3A5159B" w14:textId="77777777" w:rsidR="007E0A2F" w:rsidRDefault="007E0A2F" w:rsidP="007E0A2F">
      <w:pPr>
        <w:numPr>
          <w:ilvl w:val="0"/>
          <w:numId w:val="25"/>
        </w:numPr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宣導費</w:t>
      </w:r>
      <w:r>
        <w:rPr>
          <w:rFonts w:ascii="標楷體" w:eastAsia="標楷體" w:hAnsi="標楷體"/>
          <w:bCs/>
          <w:sz w:val="28"/>
          <w:szCs w:val="28"/>
        </w:rPr>
        <w:t/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7E0A2F">
        <w:rPr>
          <w:rFonts w:ascii="標楷體" w:eastAsia="標楷體" w:hAnsi="標楷體" w:hint="eastAsia"/>
          <w:bCs/>
          <w:sz w:val="28"/>
          <w:szCs w:val="28"/>
        </w:rPr>
        <w:t>包含宣導單張、海報、車體廣告等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7E0A2F">
        <w:rPr>
          <w:rFonts w:ascii="標楷體" w:eastAsia="標楷體" w:hAnsi="標楷體" w:hint="eastAsia"/>
          <w:bCs/>
          <w:sz w:val="28"/>
          <w:szCs w:val="28"/>
        </w:rPr>
        <w:t>每</w:t>
      </w:r>
      <w:r w:rsidR="00C86CF1">
        <w:rPr>
          <w:rFonts w:ascii="標楷體" w:eastAsia="標楷體" w:hAnsi="標楷體" w:hint="eastAsia"/>
          <w:bCs/>
          <w:sz w:val="28"/>
          <w:szCs w:val="28"/>
        </w:rPr>
        <w:t>家車行(隊)每</w:t>
      </w:r>
      <w:r w:rsidRPr="007E0A2F">
        <w:rPr>
          <w:rFonts w:ascii="標楷體" w:eastAsia="標楷體" w:hAnsi="標楷體" w:hint="eastAsia"/>
          <w:bCs/>
          <w:sz w:val="28"/>
          <w:szCs w:val="28"/>
        </w:rPr>
        <w:t>年補助至多5萬元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F3AA45D" w14:textId="77777777" w:rsidR="007E0A2F" w:rsidRDefault="007E0A2F" w:rsidP="007E0A2F">
      <w:pPr>
        <w:numPr>
          <w:ilvl w:val="0"/>
          <w:numId w:val="25"/>
        </w:numPr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行政管理費：含電訊網路、電話費及其它雜支，</w:t>
      </w:r>
      <w:r w:rsidR="00732A24">
        <w:rPr>
          <w:rFonts w:ascii="標楷體" w:eastAsia="標楷體" w:hAnsi="標楷體" w:hint="eastAsia"/>
          <w:bCs/>
          <w:sz w:val="28"/>
          <w:szCs w:val="28"/>
        </w:rPr>
        <w:t>每</w:t>
      </w:r>
      <w:r w:rsidR="004C1269">
        <w:rPr>
          <w:rFonts w:ascii="標楷體" w:eastAsia="標楷體" w:hAnsi="標楷體" w:hint="eastAsia"/>
          <w:bCs/>
          <w:sz w:val="28"/>
          <w:szCs w:val="28"/>
        </w:rPr>
        <w:t>一</w:t>
      </w:r>
      <w:r>
        <w:rPr>
          <w:rFonts w:ascii="標楷體" w:eastAsia="標楷體" w:hAnsi="標楷體" w:hint="eastAsia"/>
          <w:bCs/>
          <w:sz w:val="28"/>
          <w:szCs w:val="28"/>
        </w:rPr>
        <w:t>車行(隊)</w:t>
      </w:r>
      <w:r w:rsidR="00732A24">
        <w:rPr>
          <w:rFonts w:ascii="標楷體" w:eastAsia="標楷體" w:hAnsi="標楷體" w:hint="eastAsia"/>
          <w:bCs/>
          <w:sz w:val="28"/>
          <w:szCs w:val="28"/>
        </w:rPr>
        <w:t>每月</w:t>
      </w:r>
      <w:r w:rsidR="004C1269">
        <w:rPr>
          <w:rFonts w:ascii="標楷體" w:eastAsia="標楷體" w:hAnsi="標楷體" w:hint="eastAsia"/>
          <w:bCs/>
          <w:sz w:val="28"/>
          <w:szCs w:val="28"/>
        </w:rPr>
        <w:t>補助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="00732A24">
        <w:rPr>
          <w:rFonts w:ascii="標楷體" w:eastAsia="標楷體" w:hAnsi="標楷體" w:hint="eastAsia"/>
          <w:bCs/>
          <w:sz w:val="28"/>
          <w:szCs w:val="28"/>
        </w:rPr>
        <w:t>萬</w:t>
      </w:r>
      <w:r>
        <w:rPr>
          <w:rFonts w:ascii="標楷體" w:eastAsia="標楷體" w:hAnsi="標楷體" w:hint="eastAsia"/>
          <w:bCs/>
          <w:sz w:val="28"/>
          <w:szCs w:val="28"/>
        </w:rPr>
        <w:t>元</w:t>
      </w:r>
      <w:r w:rsidR="00732A24">
        <w:rPr>
          <w:rFonts w:ascii="標楷體" w:eastAsia="標楷體" w:hAnsi="標楷體" w:hint="eastAsia"/>
          <w:bCs/>
          <w:sz w:val="28"/>
          <w:szCs w:val="28"/>
        </w:rPr>
        <w:t>，每年至多</w:t>
      </w:r>
      <w:r w:rsidR="004C1269">
        <w:rPr>
          <w:rFonts w:ascii="標楷體" w:eastAsia="標楷體" w:hAnsi="標楷體" w:hint="eastAsia"/>
          <w:bCs/>
          <w:sz w:val="28"/>
          <w:szCs w:val="28"/>
        </w:rPr>
        <w:t>補助</w:t>
      </w:r>
      <w:r w:rsidR="00732A24">
        <w:rPr>
          <w:rFonts w:ascii="標楷體" w:eastAsia="標楷體" w:hAnsi="標楷體" w:hint="eastAsia"/>
          <w:bCs/>
          <w:sz w:val="28"/>
          <w:szCs w:val="28"/>
        </w:rPr>
        <w:t>12萬元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7C06172" w14:textId="77777777" w:rsidR="0084497A" w:rsidRPr="00293351" w:rsidRDefault="007E0A2F" w:rsidP="00B96FD2">
      <w:pPr>
        <w:numPr>
          <w:ilvl w:val="0"/>
          <w:numId w:val="25"/>
        </w:numPr>
        <w:jc w:val="both"/>
        <w:rPr>
          <w:rFonts w:ascii="標楷體" w:eastAsia="標楷體" w:hAnsi="標楷體"/>
          <w:bCs/>
        </w:rPr>
      </w:pPr>
      <w:proofErr w:type="gramStart"/>
      <w:r w:rsidRPr="00293351">
        <w:rPr>
          <w:rFonts w:ascii="標楷體" w:eastAsia="標楷體" w:hAnsi="標楷體" w:hint="eastAsia"/>
          <w:bCs/>
          <w:sz w:val="28"/>
          <w:szCs w:val="28"/>
        </w:rPr>
        <w:t>清分手續費</w:t>
      </w:r>
      <w:proofErr w:type="gramEnd"/>
      <w:r w:rsidRPr="00293351">
        <w:rPr>
          <w:rFonts w:ascii="標楷體" w:eastAsia="標楷體" w:hAnsi="標楷體" w:hint="eastAsia"/>
          <w:bCs/>
          <w:sz w:val="28"/>
          <w:szCs w:val="28"/>
        </w:rPr>
        <w:t>：服務使用者自行負擔金額之1%，</w:t>
      </w:r>
      <w:r w:rsidR="005B2618" w:rsidRPr="00293351">
        <w:rPr>
          <w:rFonts w:ascii="標楷體" w:eastAsia="標楷體" w:hAnsi="標楷體" w:hint="eastAsia"/>
          <w:bCs/>
          <w:sz w:val="28"/>
          <w:szCs w:val="28"/>
        </w:rPr>
        <w:t>至多補助</w:t>
      </w:r>
      <w:r w:rsidR="00524153">
        <w:rPr>
          <w:rFonts w:ascii="標楷體" w:eastAsia="標楷體" w:hAnsi="標楷體" w:hint="eastAsia"/>
          <w:bCs/>
          <w:sz w:val="28"/>
          <w:szCs w:val="28"/>
        </w:rPr>
        <w:t>2</w:t>
      </w:r>
      <w:r w:rsidR="005B2618" w:rsidRPr="00293351">
        <w:rPr>
          <w:rFonts w:ascii="標楷體" w:eastAsia="標楷體" w:hAnsi="標楷體" w:hint="eastAsia"/>
          <w:bCs/>
          <w:sz w:val="28"/>
          <w:szCs w:val="28"/>
        </w:rPr>
        <w:t>萬</w:t>
      </w:r>
      <w:r w:rsidR="00524153">
        <w:rPr>
          <w:rFonts w:ascii="標楷體" w:eastAsia="標楷體" w:hAnsi="標楷體" w:hint="eastAsia"/>
          <w:bCs/>
          <w:sz w:val="28"/>
          <w:szCs w:val="28"/>
        </w:rPr>
        <w:t>9</w:t>
      </w:r>
      <w:r w:rsidR="005B2618" w:rsidRPr="00293351">
        <w:rPr>
          <w:rFonts w:ascii="標楷體" w:eastAsia="標楷體" w:hAnsi="標楷體"/>
          <w:bCs/>
          <w:sz w:val="28"/>
          <w:szCs w:val="28"/>
        </w:rPr>
        <w:t>,</w:t>
      </w:r>
      <w:r w:rsidR="00524153">
        <w:rPr>
          <w:rFonts w:ascii="標楷體" w:eastAsia="標楷體" w:hAnsi="標楷體" w:hint="eastAsia"/>
          <w:bCs/>
          <w:sz w:val="28"/>
          <w:szCs w:val="28"/>
        </w:rPr>
        <w:t>280</w:t>
      </w:r>
      <w:r w:rsidR="005B2618" w:rsidRPr="00293351">
        <w:rPr>
          <w:rFonts w:ascii="標楷體" w:eastAsia="標楷體" w:hAnsi="標楷體" w:hint="eastAsia"/>
          <w:bCs/>
          <w:sz w:val="28"/>
          <w:szCs w:val="28"/>
        </w:rPr>
        <w:t>元。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(以本縣2萬</w:t>
      </w:r>
      <w:r w:rsidR="005D5DC8" w:rsidRPr="00524153">
        <w:rPr>
          <w:rFonts w:ascii="標楷體" w:eastAsia="標楷體" w:hAnsi="標楷體"/>
          <w:bCs/>
          <w:sz w:val="28"/>
          <w:szCs w:val="28"/>
        </w:rPr>
        <w:t>4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,</w:t>
      </w:r>
      <w:r w:rsidR="005D5DC8" w:rsidRPr="00524153">
        <w:rPr>
          <w:rFonts w:ascii="標楷體" w:eastAsia="標楷體" w:hAnsi="標楷體"/>
          <w:bCs/>
          <w:sz w:val="28"/>
          <w:szCs w:val="28"/>
        </w:rPr>
        <w:t>356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名身心障礙者，預估每月1</w:t>
      </w:r>
      <w:r w:rsidR="00293351" w:rsidRPr="00524153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%使用率，即每月約</w:t>
      </w:r>
      <w:r w:rsidR="005D5DC8" w:rsidRPr="00524153">
        <w:rPr>
          <w:rFonts w:ascii="標楷體" w:eastAsia="標楷體" w:hAnsi="標楷體"/>
          <w:bCs/>
          <w:sz w:val="28"/>
          <w:szCs w:val="28"/>
        </w:rPr>
        <w:t>2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44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人次，一年計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244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*12=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2</w:t>
      </w:r>
      <w:r w:rsidR="005B2618" w:rsidRPr="00524153">
        <w:rPr>
          <w:rFonts w:ascii="標楷體" w:eastAsia="標楷體" w:hAnsi="標楷體"/>
          <w:bCs/>
          <w:sz w:val="28"/>
          <w:szCs w:val="28"/>
        </w:rPr>
        <w:t>,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928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人次，又每人每月至多補助1,000元，</w:t>
      </w:r>
      <w:proofErr w:type="gramStart"/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則清分手續費</w:t>
      </w:r>
      <w:proofErr w:type="gramEnd"/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為</w:t>
      </w:r>
      <w:r w:rsidR="00293351" w:rsidRPr="00524153">
        <w:rPr>
          <w:rFonts w:ascii="標楷體" w:eastAsia="標楷體" w:hAnsi="標楷體" w:hint="eastAsia"/>
          <w:bCs/>
          <w:sz w:val="28"/>
          <w:szCs w:val="28"/>
        </w:rPr>
        <w:t>2</w:t>
      </w:r>
      <w:r w:rsidR="005B2618" w:rsidRPr="00524153">
        <w:rPr>
          <w:rFonts w:ascii="標楷體" w:eastAsia="標楷體" w:hAnsi="標楷體"/>
          <w:bCs/>
          <w:sz w:val="28"/>
          <w:szCs w:val="28"/>
        </w:rPr>
        <w:t>,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928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*1</w:t>
      </w:r>
      <w:r w:rsidR="005B2618" w:rsidRPr="00524153">
        <w:rPr>
          <w:rFonts w:ascii="標楷體" w:eastAsia="標楷體" w:hAnsi="標楷體"/>
          <w:bCs/>
          <w:sz w:val="28"/>
          <w:szCs w:val="28"/>
        </w:rPr>
        <w:t>,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000*1%=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2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萬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9</w:t>
      </w:r>
      <w:r w:rsidR="005B2618" w:rsidRPr="00524153">
        <w:rPr>
          <w:rFonts w:ascii="標楷體" w:eastAsia="標楷體" w:hAnsi="標楷體"/>
          <w:bCs/>
          <w:sz w:val="28"/>
          <w:szCs w:val="28"/>
        </w:rPr>
        <w:t>,</w:t>
      </w:r>
      <w:r w:rsidR="00293351" w:rsidRPr="00524153">
        <w:rPr>
          <w:rFonts w:ascii="標楷體" w:eastAsia="標楷體" w:hAnsi="標楷體"/>
          <w:bCs/>
          <w:sz w:val="28"/>
          <w:szCs w:val="28"/>
        </w:rPr>
        <w:t>280</w:t>
      </w:r>
      <w:r w:rsidR="005B2618" w:rsidRPr="00524153">
        <w:rPr>
          <w:rFonts w:ascii="標楷體" w:eastAsia="標楷體" w:hAnsi="標楷體" w:hint="eastAsia"/>
          <w:bCs/>
          <w:sz w:val="28"/>
          <w:szCs w:val="28"/>
        </w:rPr>
        <w:t>元)</w:t>
      </w:r>
      <w:r w:rsidRPr="0052415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A672E33" w14:textId="77777777" w:rsidR="004F5E42" w:rsidRPr="00F40C29" w:rsidRDefault="0084497A" w:rsidP="0084497A">
      <w:pPr>
        <w:jc w:val="both"/>
        <w:rPr>
          <w:rFonts w:ascii="標楷體" w:eastAsia="標楷體" w:hAnsi="標楷體" w:hint="eastAsia"/>
          <w:b/>
        </w:rPr>
      </w:pPr>
      <w:r w:rsidRPr="00F40C29">
        <w:rPr>
          <w:rFonts w:ascii="標楷體" w:eastAsia="標楷體" w:hAnsi="標楷體" w:hint="eastAsia"/>
          <w:b/>
        </w:rPr>
        <w:t xml:space="preserve">    表1.　補助愛心計程車隊經費概算表</w:t>
      </w:r>
    </w:p>
    <w:tbl>
      <w:tblPr>
        <w:tblW w:w="100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715"/>
        <w:gridCol w:w="1519"/>
        <w:gridCol w:w="1555"/>
        <w:gridCol w:w="3951"/>
      </w:tblGrid>
      <w:tr w:rsidR="00F75872" w:rsidRPr="00524153" w14:paraId="7A488263" w14:textId="77777777" w:rsidTr="00F75872">
        <w:trPr>
          <w:trHeight w:val="500"/>
        </w:trPr>
        <w:tc>
          <w:tcPr>
            <w:tcW w:w="1263" w:type="dxa"/>
          </w:tcPr>
          <w:p w14:paraId="436447EC" w14:textId="77777777" w:rsidR="00F75872" w:rsidRPr="00524153" w:rsidRDefault="00F75872" w:rsidP="001750AC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補助對象</w:t>
            </w:r>
          </w:p>
        </w:tc>
        <w:tc>
          <w:tcPr>
            <w:tcW w:w="1715" w:type="dxa"/>
            <w:shd w:val="clear" w:color="auto" w:fill="auto"/>
          </w:tcPr>
          <w:p w14:paraId="79280A10" w14:textId="77777777" w:rsidR="00F75872" w:rsidRPr="00524153" w:rsidRDefault="00F75872" w:rsidP="001750A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24153">
              <w:rPr>
                <w:rFonts w:ascii="標楷體" w:eastAsia="標楷體" w:hAnsi="標楷體" w:hint="eastAsia"/>
                <w:b/>
              </w:rPr>
              <w:t>補助項目</w:t>
            </w:r>
          </w:p>
        </w:tc>
        <w:tc>
          <w:tcPr>
            <w:tcW w:w="1519" w:type="dxa"/>
            <w:shd w:val="clear" w:color="auto" w:fill="auto"/>
          </w:tcPr>
          <w:p w14:paraId="10170625" w14:textId="77777777" w:rsidR="00F75872" w:rsidRPr="00524153" w:rsidRDefault="00F75872" w:rsidP="001750A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24153"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1555" w:type="dxa"/>
            <w:shd w:val="clear" w:color="auto" w:fill="auto"/>
          </w:tcPr>
          <w:p w14:paraId="5E537682" w14:textId="77777777" w:rsidR="00F75872" w:rsidRPr="00524153" w:rsidRDefault="00F75872" w:rsidP="001750A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24153">
              <w:rPr>
                <w:rFonts w:ascii="標楷體" w:eastAsia="標楷體" w:hAnsi="標楷體" w:hint="eastAsia"/>
                <w:b/>
              </w:rPr>
              <w:t>總價</w:t>
            </w:r>
          </w:p>
        </w:tc>
        <w:tc>
          <w:tcPr>
            <w:tcW w:w="3951" w:type="dxa"/>
            <w:shd w:val="clear" w:color="auto" w:fill="auto"/>
          </w:tcPr>
          <w:p w14:paraId="42F6347D" w14:textId="77777777" w:rsidR="00F75872" w:rsidRPr="00524153" w:rsidRDefault="00F75872" w:rsidP="001750A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24153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F75872" w:rsidRPr="001750AC" w14:paraId="258E7257" w14:textId="77777777" w:rsidTr="00F75872">
        <w:trPr>
          <w:trHeight w:val="1063"/>
        </w:trPr>
        <w:tc>
          <w:tcPr>
            <w:tcW w:w="1263" w:type="dxa"/>
          </w:tcPr>
          <w:p w14:paraId="4ABF0E25" w14:textId="77777777" w:rsidR="00F75872" w:rsidRDefault="00F75872" w:rsidP="002E51D7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民眾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E8E76C9" w14:textId="77777777" w:rsidR="00F75872" w:rsidRPr="001750AC" w:rsidRDefault="00F75872" w:rsidP="002E51D7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cs="新細明體" w:hint="eastAsia"/>
              </w:rPr>
              <w:t>車資補助費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A6FD296" w14:textId="77777777" w:rsidR="00F75872" w:rsidRPr="001750AC" w:rsidRDefault="00F75872" w:rsidP="002E51D7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EEEAEF8" w14:textId="77777777" w:rsidR="00F75872" w:rsidRPr="001750AC" w:rsidRDefault="00F75872" w:rsidP="002E51D7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</w:rPr>
              <w:t>158萬4</w:t>
            </w:r>
            <w:r>
              <w:rPr>
                <w:rFonts w:ascii="標楷體" w:eastAsia="標楷體" w:hAnsi="標楷體"/>
              </w:rPr>
              <w:t>,000</w:t>
            </w:r>
          </w:p>
        </w:tc>
        <w:tc>
          <w:tcPr>
            <w:tcW w:w="3951" w:type="dxa"/>
            <w:shd w:val="clear" w:color="auto" w:fill="auto"/>
          </w:tcPr>
          <w:p w14:paraId="75BB17D6" w14:textId="77777777" w:rsidR="00F75872" w:rsidRPr="001750AC" w:rsidRDefault="00F75872" w:rsidP="00FD495E">
            <w:pPr>
              <w:rPr>
                <w:rFonts w:ascii="標楷體" w:eastAsia="標楷體" w:hAnsi="標楷體" w:hint="eastAsia"/>
                <w:bCs/>
              </w:rPr>
            </w:pPr>
            <w:r w:rsidRPr="002E51D7">
              <w:rPr>
                <w:rFonts w:ascii="標楷體" w:eastAsia="標楷體" w:hAnsi="標楷體" w:hint="eastAsia"/>
                <w:bCs/>
              </w:rPr>
              <w:t>以本縣2萬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2E51D7">
              <w:rPr>
                <w:rFonts w:ascii="標楷體" w:eastAsia="標楷體" w:hAnsi="標楷體" w:hint="eastAsia"/>
                <w:bCs/>
              </w:rPr>
              <w:t>,</w:t>
            </w:r>
            <w:proofErr w:type="gramStart"/>
            <w:r>
              <w:rPr>
                <w:rFonts w:ascii="標楷體" w:eastAsia="標楷體" w:hAnsi="標楷體"/>
                <w:bCs/>
              </w:rPr>
              <w:t>356</w:t>
            </w:r>
            <w:r w:rsidRPr="002E51D7">
              <w:rPr>
                <w:rFonts w:ascii="標楷體" w:eastAsia="標楷體" w:hAnsi="標楷體" w:hint="eastAsia"/>
                <w:bCs/>
              </w:rPr>
              <w:t>餘名</w:t>
            </w:r>
            <w:proofErr w:type="gramEnd"/>
            <w:r w:rsidRPr="002E51D7">
              <w:rPr>
                <w:rFonts w:ascii="標楷體" w:eastAsia="標楷體" w:hAnsi="標楷體" w:hint="eastAsia"/>
                <w:bCs/>
              </w:rPr>
              <w:t>身心障礙者</w:t>
            </w:r>
            <w:r>
              <w:rPr>
                <w:rFonts w:ascii="標楷體" w:eastAsia="標楷體" w:hAnsi="標楷體"/>
                <w:bCs/>
              </w:rPr>
              <w:t>0.5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2E51D7">
              <w:rPr>
                <w:rFonts w:ascii="標楷體" w:eastAsia="標楷體" w:hAnsi="標楷體" w:hint="eastAsia"/>
                <w:bCs/>
              </w:rPr>
              <w:t>%使用率（估每月使用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32</w:t>
            </w:r>
            <w:r w:rsidRPr="002E51D7">
              <w:rPr>
                <w:rFonts w:ascii="標楷體" w:eastAsia="標楷體" w:hAnsi="標楷體" w:hint="eastAsia"/>
                <w:bCs/>
              </w:rPr>
              <w:t>人），每人使用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0</w:t>
            </w:r>
            <w:r w:rsidRPr="002E51D7">
              <w:rPr>
                <w:rFonts w:ascii="標楷體" w:eastAsia="標楷體" w:hAnsi="標楷體" w:hint="eastAsia"/>
                <w:bCs/>
              </w:rPr>
              <w:t>00元/月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Pr="001750AC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F75872" w:rsidRPr="001750AC" w14:paraId="557D03CC" w14:textId="77777777" w:rsidTr="00F75872">
        <w:trPr>
          <w:trHeight w:val="859"/>
        </w:trPr>
        <w:tc>
          <w:tcPr>
            <w:tcW w:w="1263" w:type="dxa"/>
            <w:vMerge w:val="restart"/>
          </w:tcPr>
          <w:p w14:paraId="64C54859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愛心計程車隊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7F7568E0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刷卡機設備費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64564D1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10萬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F39811D" w14:textId="77777777" w:rsidR="00F75872" w:rsidRPr="001750AC" w:rsidRDefault="00F75872" w:rsidP="001A445A">
            <w:pPr>
              <w:ind w:firstLineChars="100" w:firstLine="240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20萬</w:t>
            </w:r>
          </w:p>
        </w:tc>
        <w:tc>
          <w:tcPr>
            <w:tcW w:w="3951" w:type="dxa"/>
            <w:shd w:val="clear" w:color="auto" w:fill="auto"/>
          </w:tcPr>
          <w:p w14:paraId="1C1B118D" w14:textId="77777777" w:rsidR="00F75872" w:rsidRPr="00505045" w:rsidRDefault="00F75872" w:rsidP="001750AC">
            <w:pPr>
              <w:jc w:val="both"/>
              <w:rPr>
                <w:rFonts w:ascii="標楷體" w:eastAsia="標楷體" w:hAnsi="標楷體" w:hint="eastAsia"/>
                <w:bCs/>
              </w:rPr>
            </w:pPr>
            <w:r w:rsidRPr="00505045">
              <w:rPr>
                <w:rFonts w:ascii="標楷體" w:eastAsia="標楷體" w:hAnsi="標楷體" w:hint="eastAsia"/>
              </w:rPr>
              <w:t>初次</w:t>
            </w:r>
            <w:proofErr w:type="gramStart"/>
            <w:r w:rsidRPr="00505045">
              <w:rPr>
                <w:rFonts w:ascii="標楷體" w:eastAsia="標楷體" w:hAnsi="標楷體" w:hint="eastAsia"/>
              </w:rPr>
              <w:t>承作</w:t>
            </w:r>
            <w:proofErr w:type="gramEnd"/>
            <w:r w:rsidRPr="00505045">
              <w:rPr>
                <w:rFonts w:ascii="標楷體" w:eastAsia="標楷體" w:hAnsi="標楷體" w:hint="eastAsia"/>
              </w:rPr>
              <w:t>本案之車行(隊)始得申請</w:t>
            </w:r>
            <w:r w:rsidRPr="00505045">
              <w:rPr>
                <w:rFonts w:ascii="標楷體" w:eastAsia="標楷體" w:hAnsi="標楷體" w:hint="eastAsia"/>
                <w:bCs/>
              </w:rPr>
              <w:t>，預計招募2家車行(隊)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F75872" w:rsidRPr="001750AC" w14:paraId="12ADA70E" w14:textId="77777777" w:rsidTr="00F75872">
        <w:trPr>
          <w:trHeight w:val="829"/>
        </w:trPr>
        <w:tc>
          <w:tcPr>
            <w:tcW w:w="1263" w:type="dxa"/>
            <w:vMerge/>
          </w:tcPr>
          <w:p w14:paraId="38077E14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127C9E5C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宣導費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1D3E1C6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5萬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889452B" w14:textId="77777777" w:rsidR="00F75872" w:rsidRPr="001750AC" w:rsidRDefault="00F75872" w:rsidP="001A445A">
            <w:pPr>
              <w:ind w:firstLineChars="100" w:firstLine="240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</w:t>
            </w:r>
            <w:r w:rsidRPr="001750AC">
              <w:rPr>
                <w:rFonts w:ascii="標楷體" w:eastAsia="標楷體" w:hAnsi="標楷體" w:hint="eastAsia"/>
                <w:bCs/>
              </w:rPr>
              <w:t>萬</w:t>
            </w:r>
          </w:p>
        </w:tc>
        <w:tc>
          <w:tcPr>
            <w:tcW w:w="3951" w:type="dxa"/>
            <w:shd w:val="clear" w:color="auto" w:fill="auto"/>
          </w:tcPr>
          <w:p w14:paraId="552F4D19" w14:textId="77777777" w:rsidR="00F75872" w:rsidRPr="001750AC" w:rsidRDefault="00F75872" w:rsidP="009C5100">
            <w:pPr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每一家車行每</w:t>
            </w:r>
            <w:r>
              <w:rPr>
                <w:rFonts w:ascii="標楷體" w:eastAsia="標楷體" w:hAnsi="標楷體" w:hint="eastAsia"/>
                <w:bCs/>
              </w:rPr>
              <w:t>年</w:t>
            </w:r>
            <w:r w:rsidRPr="001750AC">
              <w:rPr>
                <w:rFonts w:ascii="標楷體" w:eastAsia="標楷體" w:hAnsi="標楷體" w:hint="eastAsia"/>
                <w:bCs/>
              </w:rPr>
              <w:t>補助</w:t>
            </w:r>
            <w:r>
              <w:rPr>
                <w:rFonts w:ascii="標楷體" w:eastAsia="標楷體" w:hAnsi="標楷體" w:hint="eastAsia"/>
                <w:bCs/>
              </w:rPr>
              <w:t>至多5</w:t>
            </w:r>
            <w:r w:rsidRPr="001750AC">
              <w:rPr>
                <w:rFonts w:ascii="標楷體" w:eastAsia="標楷體" w:hAnsi="標楷體" w:hint="eastAsia"/>
                <w:bCs/>
              </w:rPr>
              <w:t>萬元，預計招募2家車行(隊)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F75872" w:rsidRPr="001750AC" w14:paraId="79CDB3D9" w14:textId="77777777" w:rsidTr="00F75872">
        <w:trPr>
          <w:trHeight w:val="981"/>
        </w:trPr>
        <w:tc>
          <w:tcPr>
            <w:tcW w:w="1263" w:type="dxa"/>
            <w:vMerge/>
          </w:tcPr>
          <w:p w14:paraId="2AEE77F0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197C0057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行政管理費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525CE64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12萬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66BA26D" w14:textId="77777777" w:rsidR="00F75872" w:rsidRPr="001750AC" w:rsidRDefault="00F75872" w:rsidP="001A445A">
            <w:pPr>
              <w:ind w:firstLineChars="100" w:firstLine="240"/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24萬</w:t>
            </w:r>
          </w:p>
        </w:tc>
        <w:tc>
          <w:tcPr>
            <w:tcW w:w="3951" w:type="dxa"/>
            <w:shd w:val="clear" w:color="auto" w:fill="auto"/>
          </w:tcPr>
          <w:p w14:paraId="7A43101A" w14:textId="77777777" w:rsidR="00F75872" w:rsidRPr="001750AC" w:rsidRDefault="00F75872" w:rsidP="007B5300">
            <w:pPr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>每一家車行每月補助1萬元，預計招募2家車行(隊)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F75872" w:rsidRPr="001750AC" w14:paraId="20D3BC07" w14:textId="77777777" w:rsidTr="00F75872">
        <w:trPr>
          <w:trHeight w:val="825"/>
        </w:trPr>
        <w:tc>
          <w:tcPr>
            <w:tcW w:w="1263" w:type="dxa"/>
            <w:vMerge/>
          </w:tcPr>
          <w:p w14:paraId="63797627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45B6ACC8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proofErr w:type="gramStart"/>
            <w:r w:rsidRPr="001750AC">
              <w:rPr>
                <w:rFonts w:ascii="標楷體" w:eastAsia="標楷體" w:hAnsi="標楷體" w:hint="eastAsia"/>
                <w:bCs/>
              </w:rPr>
              <w:t>清分手續費</w:t>
            </w:r>
            <w:proofErr w:type="gramEnd"/>
          </w:p>
        </w:tc>
        <w:tc>
          <w:tcPr>
            <w:tcW w:w="1519" w:type="dxa"/>
            <w:shd w:val="clear" w:color="auto" w:fill="auto"/>
            <w:vAlign w:val="center"/>
          </w:tcPr>
          <w:p w14:paraId="0C0F3CBE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1750AC">
              <w:rPr>
                <w:rFonts w:ascii="標楷體" w:eastAsia="標楷體" w:hAnsi="標楷體" w:hint="eastAsia"/>
                <w:bCs/>
              </w:rPr>
              <w:t>萬</w:t>
            </w:r>
            <w:r>
              <w:rPr>
                <w:rFonts w:ascii="標楷體" w:eastAsia="標楷體" w:hAnsi="標楷體" w:hint="eastAsia"/>
                <w:bCs/>
              </w:rPr>
              <w:t>9,</w:t>
            </w:r>
            <w:r>
              <w:rPr>
                <w:rFonts w:ascii="標楷體" w:eastAsia="標楷體" w:hAnsi="標楷體"/>
                <w:bCs/>
              </w:rPr>
              <w:t>28</w:t>
            </w:r>
            <w:r w:rsidRPr="001750AC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F99EE76" w14:textId="77777777" w:rsidR="00F75872" w:rsidRPr="001750AC" w:rsidRDefault="00F75872" w:rsidP="001A445A">
            <w:pPr>
              <w:ind w:leftChars="-105" w:left="-252" w:firstLineChars="200" w:firstLine="480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  <w:r w:rsidRPr="001750AC">
              <w:rPr>
                <w:rFonts w:ascii="標楷體" w:eastAsia="標楷體" w:hAnsi="標楷體" w:hint="eastAsia"/>
                <w:bCs/>
              </w:rPr>
              <w:t>萬</w:t>
            </w:r>
            <w:r>
              <w:rPr>
                <w:rFonts w:ascii="標楷體" w:eastAsia="標楷體" w:hAnsi="標楷體" w:hint="eastAsia"/>
                <w:bCs/>
              </w:rPr>
              <w:t>9,</w:t>
            </w:r>
            <w:r>
              <w:rPr>
                <w:rFonts w:ascii="標楷體" w:eastAsia="標楷體" w:hAnsi="標楷體"/>
                <w:bCs/>
              </w:rPr>
              <w:t>28</w:t>
            </w:r>
            <w:r w:rsidRPr="001750AC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3951" w:type="dxa"/>
            <w:shd w:val="clear" w:color="auto" w:fill="auto"/>
          </w:tcPr>
          <w:p w14:paraId="0F5DE981" w14:textId="77777777" w:rsidR="00F75872" w:rsidRPr="001750AC" w:rsidRDefault="00F75872" w:rsidP="007B5300">
            <w:pPr>
              <w:rPr>
                <w:rFonts w:ascii="標楷體" w:eastAsia="標楷體" w:hAnsi="標楷體" w:hint="eastAsia"/>
                <w:bCs/>
              </w:rPr>
            </w:pPr>
            <w:r w:rsidRPr="001750AC">
              <w:rPr>
                <w:rFonts w:ascii="標楷體" w:eastAsia="標楷體" w:hAnsi="標楷體" w:hint="eastAsia"/>
                <w:bCs/>
              </w:rPr>
              <w:t xml:space="preserve">服務使用者自負金額之1% 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F75872" w:rsidRPr="001750AC" w14:paraId="7952F619" w14:textId="77777777" w:rsidTr="00F75872">
        <w:trPr>
          <w:trHeight w:val="590"/>
        </w:trPr>
        <w:tc>
          <w:tcPr>
            <w:tcW w:w="1263" w:type="dxa"/>
          </w:tcPr>
          <w:p w14:paraId="75E11AED" w14:textId="77777777" w:rsidR="00F75872" w:rsidRPr="00524153" w:rsidRDefault="00F75872" w:rsidP="001750AC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3234" w:type="dxa"/>
            <w:gridSpan w:val="2"/>
            <w:shd w:val="clear" w:color="auto" w:fill="auto"/>
          </w:tcPr>
          <w:p w14:paraId="57D2F3C0" w14:textId="77777777" w:rsidR="00F75872" w:rsidRPr="00524153" w:rsidRDefault="00F75872" w:rsidP="001750A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24153">
              <w:rPr>
                <w:rFonts w:ascii="標楷體" w:eastAsia="標楷體" w:hAnsi="標楷體" w:hint="eastAsia"/>
                <w:b/>
              </w:rPr>
              <w:t>總計</w:t>
            </w:r>
          </w:p>
        </w:tc>
        <w:tc>
          <w:tcPr>
            <w:tcW w:w="1555" w:type="dxa"/>
            <w:shd w:val="clear" w:color="auto" w:fill="auto"/>
          </w:tcPr>
          <w:p w14:paraId="52DDFE1E" w14:textId="77777777" w:rsidR="00F75872" w:rsidRPr="00524153" w:rsidRDefault="00F75872" w:rsidP="001A445A">
            <w:pPr>
              <w:rPr>
                <w:rFonts w:ascii="標楷體" w:eastAsia="標楷體" w:hAnsi="標楷體" w:hint="eastAsia"/>
                <w:b/>
              </w:rPr>
            </w:pPr>
            <w:r w:rsidRPr="00524153">
              <w:rPr>
                <w:rFonts w:ascii="標楷體" w:eastAsia="標楷體" w:hAnsi="標楷體"/>
                <w:b/>
              </w:rPr>
              <w:t>215</w:t>
            </w:r>
            <w:r w:rsidRPr="00524153">
              <w:rPr>
                <w:rFonts w:ascii="標楷體" w:eastAsia="標楷體" w:hAnsi="標楷體" w:hint="eastAsia"/>
                <w:b/>
              </w:rPr>
              <w:t>萬3,</w:t>
            </w:r>
            <w:r w:rsidRPr="00524153">
              <w:rPr>
                <w:rFonts w:ascii="標楷體" w:eastAsia="標楷體" w:hAnsi="標楷體"/>
                <w:b/>
              </w:rPr>
              <w:t>28</w:t>
            </w:r>
            <w:r w:rsidRPr="00524153">
              <w:rPr>
                <w:rFonts w:ascii="標楷體" w:eastAsia="標楷體" w:hAnsi="標楷體" w:hint="eastAsia"/>
                <w:b/>
              </w:rPr>
              <w:t>0元</w:t>
            </w:r>
          </w:p>
        </w:tc>
        <w:tc>
          <w:tcPr>
            <w:tcW w:w="3951" w:type="dxa"/>
            <w:shd w:val="clear" w:color="auto" w:fill="auto"/>
          </w:tcPr>
          <w:p w14:paraId="296A97EC" w14:textId="77777777" w:rsidR="00F75872" w:rsidRPr="001750AC" w:rsidRDefault="00F75872" w:rsidP="001750AC">
            <w:pPr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</w:tbl>
    <w:p w14:paraId="7EB81437" w14:textId="77777777" w:rsidR="00E02468" w:rsidRPr="00CB0CCE" w:rsidRDefault="00E02468" w:rsidP="004F4744">
      <w:pPr>
        <w:numPr>
          <w:ilvl w:val="0"/>
          <w:numId w:val="1"/>
        </w:numPr>
        <w:jc w:val="both"/>
        <w:rPr>
          <w:rFonts w:ascii="標楷體" w:eastAsia="標楷體" w:hAnsi="標楷體"/>
          <w:bCs/>
          <w:sz w:val="28"/>
          <w:szCs w:val="28"/>
        </w:rPr>
      </w:pPr>
      <w:r w:rsidRPr="00CB0CCE">
        <w:rPr>
          <w:rFonts w:ascii="標楷體" w:eastAsia="標楷體" w:hAnsi="標楷體"/>
          <w:bCs/>
          <w:sz w:val="28"/>
          <w:szCs w:val="28"/>
        </w:rPr>
        <w:lastRenderedPageBreak/>
        <w:t>計畫效益評估</w:t>
      </w:r>
    </w:p>
    <w:p w14:paraId="76EC7AFD" w14:textId="77777777" w:rsidR="00E02468" w:rsidRPr="009C3F2D" w:rsidRDefault="00E02468" w:rsidP="00E02468">
      <w:pPr>
        <w:numPr>
          <w:ilvl w:val="0"/>
          <w:numId w:val="13"/>
        </w:numPr>
        <w:rPr>
          <w:rFonts w:ascii="標楷體" w:eastAsia="標楷體" w:hAnsi="標楷體" w:hint="eastAsia"/>
          <w:bCs/>
          <w:sz w:val="28"/>
          <w:szCs w:val="28"/>
        </w:rPr>
      </w:pPr>
      <w:r w:rsidRPr="009C3F2D">
        <w:rPr>
          <w:rFonts w:ascii="標楷體" w:eastAsia="標楷體" w:hAnsi="標楷體" w:hint="eastAsia"/>
          <w:bCs/>
          <w:sz w:val="28"/>
          <w:szCs w:val="28"/>
        </w:rPr>
        <w:t>擴大</w:t>
      </w:r>
      <w:r w:rsidR="00D50924" w:rsidRPr="009C3F2D">
        <w:rPr>
          <w:rFonts w:ascii="標楷體" w:eastAsia="標楷體" w:hAnsi="標楷體" w:hint="eastAsia"/>
          <w:bCs/>
          <w:sz w:val="28"/>
          <w:szCs w:val="28"/>
        </w:rPr>
        <w:t>愛心乘車</w:t>
      </w:r>
      <w:r w:rsidRPr="009C3F2D">
        <w:rPr>
          <w:rFonts w:ascii="標楷體" w:eastAsia="標楷體" w:hAnsi="標楷體" w:hint="eastAsia"/>
          <w:bCs/>
          <w:sz w:val="28"/>
          <w:szCs w:val="28"/>
        </w:rPr>
        <w:t>卡使用範圍，提升便利性。</w:t>
      </w:r>
    </w:p>
    <w:p w14:paraId="6937233C" w14:textId="77777777" w:rsidR="00E02468" w:rsidRPr="009C3F2D" w:rsidRDefault="00E02468" w:rsidP="00E02468">
      <w:pPr>
        <w:numPr>
          <w:ilvl w:val="0"/>
          <w:numId w:val="13"/>
        </w:numPr>
        <w:rPr>
          <w:rFonts w:ascii="標楷體" w:eastAsia="標楷體" w:hAnsi="標楷體" w:hint="eastAsia"/>
          <w:bCs/>
          <w:sz w:val="28"/>
          <w:szCs w:val="28"/>
        </w:rPr>
      </w:pPr>
      <w:r w:rsidRPr="009C3F2D">
        <w:rPr>
          <w:rFonts w:ascii="標楷體" w:eastAsia="標楷體" w:hAnsi="標楷體"/>
          <w:bCs/>
          <w:sz w:val="28"/>
          <w:szCs w:val="28"/>
        </w:rPr>
        <w:t>提供</w:t>
      </w:r>
      <w:r w:rsidRPr="009C3F2D">
        <w:rPr>
          <w:rFonts w:ascii="標楷體" w:eastAsia="標楷體" w:hAnsi="標楷體"/>
          <w:b/>
          <w:bCs/>
          <w:sz w:val="28"/>
          <w:szCs w:val="28"/>
          <w:u w:val="single"/>
        </w:rPr>
        <w:t>身心障礙人士</w:t>
      </w:r>
      <w:r w:rsidRPr="009C3F2D">
        <w:rPr>
          <w:rFonts w:ascii="標楷體" w:eastAsia="標楷體" w:hAnsi="標楷體"/>
          <w:bCs/>
          <w:sz w:val="28"/>
          <w:szCs w:val="28"/>
        </w:rPr>
        <w:t>更多元之運輸選擇。</w:t>
      </w:r>
    </w:p>
    <w:p w14:paraId="034FA139" w14:textId="77777777" w:rsidR="00C743C2" w:rsidRPr="009C3F2D" w:rsidRDefault="00806D41" w:rsidP="00C840C9">
      <w:pPr>
        <w:numPr>
          <w:ilvl w:val="0"/>
          <w:numId w:val="13"/>
        </w:numPr>
        <w:rPr>
          <w:rFonts w:ascii="標楷體" w:eastAsia="標楷體" w:hAnsi="標楷體" w:hint="eastAsia"/>
          <w:bCs/>
          <w:sz w:val="28"/>
          <w:szCs w:val="28"/>
        </w:rPr>
      </w:pPr>
      <w:r w:rsidRPr="009C3F2D">
        <w:rPr>
          <w:rFonts w:ascii="標楷體" w:eastAsia="標楷體" w:hAnsi="標楷體"/>
          <w:bCs/>
          <w:sz w:val="28"/>
          <w:szCs w:val="28"/>
        </w:rPr>
        <w:t>建立乘</w:t>
      </w:r>
      <w:r w:rsidRPr="009C3F2D">
        <w:rPr>
          <w:rFonts w:ascii="標楷體" w:eastAsia="標楷體" w:hAnsi="標楷體" w:hint="eastAsia"/>
          <w:bCs/>
          <w:sz w:val="28"/>
          <w:szCs w:val="28"/>
        </w:rPr>
        <w:t>車者</w:t>
      </w:r>
      <w:r w:rsidRPr="009C3F2D">
        <w:rPr>
          <w:rFonts w:ascii="標楷體" w:eastAsia="標楷體" w:hAnsi="標楷體"/>
          <w:bCs/>
          <w:sz w:val="28"/>
          <w:szCs w:val="28"/>
        </w:rPr>
        <w:t>與計程車業者</w:t>
      </w:r>
      <w:r w:rsidR="00E02468" w:rsidRPr="009C3F2D">
        <w:rPr>
          <w:rFonts w:ascii="標楷體" w:eastAsia="標楷體" w:hAnsi="標楷體"/>
          <w:bCs/>
          <w:sz w:val="28"/>
          <w:szCs w:val="28"/>
        </w:rPr>
        <w:t>互利</w:t>
      </w:r>
      <w:r w:rsidRPr="009C3F2D">
        <w:rPr>
          <w:rFonts w:ascii="標楷體" w:eastAsia="標楷體" w:hAnsi="標楷體" w:hint="eastAsia"/>
          <w:bCs/>
          <w:sz w:val="28"/>
          <w:szCs w:val="28"/>
        </w:rPr>
        <w:t>之</w:t>
      </w:r>
      <w:r w:rsidR="00E02468" w:rsidRPr="009C3F2D">
        <w:rPr>
          <w:rFonts w:ascii="標楷體" w:eastAsia="標楷體" w:hAnsi="標楷體"/>
          <w:bCs/>
          <w:sz w:val="28"/>
          <w:szCs w:val="28"/>
        </w:rPr>
        <w:t>機制。</w:t>
      </w:r>
    </w:p>
    <w:p w14:paraId="20E8B4D1" w14:textId="77777777" w:rsidR="00E02468" w:rsidRPr="009C3F2D" w:rsidRDefault="00806D41" w:rsidP="00B85342">
      <w:pPr>
        <w:numPr>
          <w:ilvl w:val="0"/>
          <w:numId w:val="13"/>
        </w:numPr>
        <w:rPr>
          <w:rFonts w:ascii="標楷體" w:eastAsia="標楷體" w:hAnsi="標楷體" w:hint="eastAsia"/>
          <w:bCs/>
          <w:sz w:val="28"/>
          <w:szCs w:val="28"/>
        </w:rPr>
      </w:pPr>
      <w:r w:rsidRPr="009C3F2D">
        <w:rPr>
          <w:rFonts w:ascii="標楷體" w:eastAsia="標楷體" w:hAnsi="標楷體" w:hint="eastAsia"/>
          <w:bCs/>
          <w:sz w:val="28"/>
          <w:szCs w:val="28"/>
        </w:rPr>
        <w:t>可提供即時叫車服務，便利身心障礙者乘車。</w:t>
      </w:r>
    </w:p>
    <w:sectPr w:rsidR="00E02468" w:rsidRPr="009C3F2D" w:rsidSect="00E0246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7A75" w14:textId="77777777" w:rsidR="00F93625" w:rsidRDefault="00F93625">
      <w:r>
        <w:separator/>
      </w:r>
    </w:p>
  </w:endnote>
  <w:endnote w:type="continuationSeparator" w:id="0">
    <w:p w14:paraId="6A517B7A" w14:textId="77777777" w:rsidR="00F93625" w:rsidRDefault="00F9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A36D" w14:textId="77777777" w:rsidR="00FD1160" w:rsidRDefault="00FD1160" w:rsidP="00EB23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3234D6" w14:textId="77777777" w:rsidR="00FD1160" w:rsidRDefault="00FD11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B2" w14:textId="77777777" w:rsidR="00FD1160" w:rsidRDefault="00FD1160" w:rsidP="00EB23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458A">
      <w:rPr>
        <w:rStyle w:val="a5"/>
        <w:noProof/>
      </w:rPr>
      <w:t>5</w:t>
    </w:r>
    <w:r>
      <w:rPr>
        <w:rStyle w:val="a5"/>
      </w:rPr>
      <w:fldChar w:fldCharType="end"/>
    </w:r>
  </w:p>
  <w:p w14:paraId="3BE291B5" w14:textId="77777777" w:rsidR="00FD1160" w:rsidRDefault="00FD1160" w:rsidP="00ED378C">
    <w:pPr>
      <w:pStyle w:val="a4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76BE" w14:textId="77777777" w:rsidR="00F93625" w:rsidRDefault="00F93625">
      <w:r>
        <w:separator/>
      </w:r>
    </w:p>
  </w:footnote>
  <w:footnote w:type="continuationSeparator" w:id="0">
    <w:p w14:paraId="33CE7295" w14:textId="77777777" w:rsidR="00F93625" w:rsidRDefault="00F9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222"/>
    <w:multiLevelType w:val="hybridMultilevel"/>
    <w:tmpl w:val="E38E42A6"/>
    <w:lvl w:ilvl="0" w:tplc="3E7EF33E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 w:tplc="FB188562">
      <w:start w:val="1"/>
      <w:numFmt w:val="decimal"/>
      <w:lvlText w:val="%2."/>
      <w:lvlJc w:val="left"/>
      <w:pPr>
        <w:tabs>
          <w:tab w:val="num" w:pos="1668"/>
        </w:tabs>
        <w:ind w:left="1668" w:hanging="768"/>
      </w:pPr>
      <w:rPr>
        <w:rFonts w:hint="default"/>
      </w:rPr>
    </w:lvl>
    <w:lvl w:ilvl="2" w:tplc="67D00E2A">
      <w:start w:val="1"/>
      <w:numFmt w:val="decimal"/>
      <w:lvlText w:val="(%3)"/>
      <w:lvlJc w:val="left"/>
      <w:pPr>
        <w:tabs>
          <w:tab w:val="num" w:pos="1860"/>
        </w:tabs>
        <w:ind w:left="1860" w:hanging="480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2340"/>
        </w:tabs>
        <w:ind w:left="234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562E86D6">
      <w:start w:val="4"/>
      <w:numFmt w:val="taiwaneseCountingThousand"/>
      <w:lvlText w:val="%6、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" w15:restartNumberingAfterBreak="0">
    <w:nsid w:val="042B1779"/>
    <w:multiLevelType w:val="multilevel"/>
    <w:tmpl w:val="6824CE76"/>
    <w:lvl w:ilvl="0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68"/>
        </w:tabs>
        <w:ind w:left="1668" w:hanging="76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072122B4"/>
    <w:multiLevelType w:val="hybridMultilevel"/>
    <w:tmpl w:val="1526B9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0E0F0784"/>
    <w:multiLevelType w:val="hybridMultilevel"/>
    <w:tmpl w:val="16284512"/>
    <w:lvl w:ilvl="0" w:tplc="3E7EF33E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E10FDD"/>
    <w:multiLevelType w:val="hybridMultilevel"/>
    <w:tmpl w:val="78EA0670"/>
    <w:lvl w:ilvl="0" w:tplc="5A3AC3C4">
      <w:start w:val="1"/>
      <w:numFmt w:val="taiwaneseCountingThousand"/>
      <w:lvlText w:val="%1、"/>
      <w:lvlJc w:val="left"/>
      <w:pPr>
        <w:tabs>
          <w:tab w:val="num" w:pos="624"/>
        </w:tabs>
        <w:ind w:left="510" w:hanging="510"/>
      </w:pPr>
      <w:rPr>
        <w:rFonts w:eastAsia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30A57"/>
    <w:multiLevelType w:val="hybridMultilevel"/>
    <w:tmpl w:val="C4A6A9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AF552A3"/>
    <w:multiLevelType w:val="hybridMultilevel"/>
    <w:tmpl w:val="1586F9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239B3C16"/>
    <w:multiLevelType w:val="hybridMultilevel"/>
    <w:tmpl w:val="9CE236A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4E65722"/>
    <w:multiLevelType w:val="multilevel"/>
    <w:tmpl w:val="7A56AB46"/>
    <w:lvl w:ilvl="0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68"/>
        </w:tabs>
        <w:ind w:left="1668" w:hanging="768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60"/>
        </w:tabs>
        <w:ind w:left="18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9" w15:restartNumberingAfterBreak="0">
    <w:nsid w:val="2509096E"/>
    <w:multiLevelType w:val="hybridMultilevel"/>
    <w:tmpl w:val="E3F6FF5A"/>
    <w:lvl w:ilvl="0" w:tplc="3E7EF33E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601351E"/>
    <w:multiLevelType w:val="hybridMultilevel"/>
    <w:tmpl w:val="D84684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307F34CB"/>
    <w:multiLevelType w:val="hybridMultilevel"/>
    <w:tmpl w:val="FF76EF4A"/>
    <w:lvl w:ilvl="0" w:tplc="87D2F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247281"/>
    <w:multiLevelType w:val="hybridMultilevel"/>
    <w:tmpl w:val="090A175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33656D2F"/>
    <w:multiLevelType w:val="hybridMultilevel"/>
    <w:tmpl w:val="1526B9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378813A5"/>
    <w:multiLevelType w:val="hybridMultilevel"/>
    <w:tmpl w:val="ACE66DF4"/>
    <w:lvl w:ilvl="0" w:tplc="3E7EF33E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B7118E0"/>
    <w:multiLevelType w:val="multilevel"/>
    <w:tmpl w:val="E47850FC"/>
    <w:lvl w:ilvl="0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68"/>
        </w:tabs>
        <w:ind w:left="1668" w:hanging="768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60"/>
        </w:tabs>
        <w:ind w:left="1860" w:hanging="480"/>
      </w:pPr>
      <w:rPr>
        <w:rFonts w:hint="eastAsia"/>
      </w:rPr>
    </w:lvl>
    <w:lvl w:ilvl="3">
      <w:start w:val="1"/>
      <w:numFmt w:val="lowerLetter"/>
      <w:lvlText w:val="%4、"/>
      <w:lvlJc w:val="left"/>
      <w:pPr>
        <w:tabs>
          <w:tab w:val="num" w:pos="2340"/>
        </w:tabs>
        <w:ind w:left="23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4"/>
      <w:numFmt w:val="taiwaneseCountingThousand"/>
      <w:lvlText w:val="%6、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6" w15:restartNumberingAfterBreak="0">
    <w:nsid w:val="40775522"/>
    <w:multiLevelType w:val="hybridMultilevel"/>
    <w:tmpl w:val="17127C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67D00E2A">
      <w:start w:val="1"/>
      <w:numFmt w:val="decimal"/>
      <w:lvlText w:val="(%2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42AC7A15"/>
    <w:multiLevelType w:val="hybridMultilevel"/>
    <w:tmpl w:val="8D4885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 w15:restartNumberingAfterBreak="0">
    <w:nsid w:val="574255D8"/>
    <w:multiLevelType w:val="multilevel"/>
    <w:tmpl w:val="9BFA5A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9" w15:restartNumberingAfterBreak="0">
    <w:nsid w:val="5DA556A8"/>
    <w:multiLevelType w:val="hybridMultilevel"/>
    <w:tmpl w:val="5E3208A2"/>
    <w:lvl w:ilvl="0" w:tplc="3E7EF33E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F32A49"/>
    <w:multiLevelType w:val="hybridMultilevel"/>
    <w:tmpl w:val="EA267A60"/>
    <w:lvl w:ilvl="0" w:tplc="3E7EF33E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D5074F3"/>
    <w:multiLevelType w:val="hybridMultilevel"/>
    <w:tmpl w:val="E38E42A6"/>
    <w:lvl w:ilvl="0" w:tplc="3E7EF33E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 w:tplc="FB188562">
      <w:start w:val="1"/>
      <w:numFmt w:val="decimal"/>
      <w:lvlText w:val="%2."/>
      <w:lvlJc w:val="left"/>
      <w:pPr>
        <w:tabs>
          <w:tab w:val="num" w:pos="1668"/>
        </w:tabs>
        <w:ind w:left="1668" w:hanging="768"/>
      </w:pPr>
      <w:rPr>
        <w:rFonts w:hint="default"/>
      </w:rPr>
    </w:lvl>
    <w:lvl w:ilvl="2" w:tplc="67D00E2A">
      <w:start w:val="1"/>
      <w:numFmt w:val="decimal"/>
      <w:lvlText w:val="(%3)"/>
      <w:lvlJc w:val="left"/>
      <w:pPr>
        <w:tabs>
          <w:tab w:val="num" w:pos="1860"/>
        </w:tabs>
        <w:ind w:left="1860" w:hanging="480"/>
      </w:pPr>
      <w:rPr>
        <w:rFonts w:hint="eastAsia"/>
      </w:rPr>
    </w:lvl>
    <w:lvl w:ilvl="3" w:tplc="04090011">
      <w:start w:val="1"/>
      <w:numFmt w:val="upperLetter"/>
      <w:lvlText w:val="%4."/>
      <w:lvlJc w:val="left"/>
      <w:pPr>
        <w:tabs>
          <w:tab w:val="num" w:pos="2340"/>
        </w:tabs>
        <w:ind w:left="234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562E86D6">
      <w:start w:val="4"/>
      <w:numFmt w:val="taiwaneseCountingThousand"/>
      <w:lvlText w:val="%6、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2" w15:restartNumberingAfterBreak="0">
    <w:nsid w:val="70820354"/>
    <w:multiLevelType w:val="hybridMultilevel"/>
    <w:tmpl w:val="D64A55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 w15:restartNumberingAfterBreak="0">
    <w:nsid w:val="724F193B"/>
    <w:multiLevelType w:val="multilevel"/>
    <w:tmpl w:val="198A20E6"/>
    <w:lvl w:ilvl="0">
      <w:start w:val="1"/>
      <w:numFmt w:val="taiwaneseCountingThousand"/>
      <w:lvlText w:val="(%1)"/>
      <w:lvlJc w:val="left"/>
      <w:pPr>
        <w:tabs>
          <w:tab w:val="num" w:pos="1032"/>
        </w:tabs>
        <w:ind w:left="1032" w:hanging="61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68"/>
        </w:tabs>
        <w:ind w:left="1668" w:hanging="768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60"/>
        </w:tabs>
        <w:ind w:left="1860" w:hanging="480"/>
      </w:pPr>
      <w:rPr>
        <w:rFonts w:hint="eastAsia"/>
      </w:rPr>
    </w:lvl>
    <w:lvl w:ilvl="3">
      <w:start w:val="1"/>
      <w:numFmt w:val="lowerLetter"/>
      <w:lvlText w:val="%4、"/>
      <w:lvlJc w:val="left"/>
      <w:pPr>
        <w:tabs>
          <w:tab w:val="num" w:pos="2340"/>
        </w:tabs>
        <w:ind w:left="23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4" w15:restartNumberingAfterBreak="0">
    <w:nsid w:val="785643DB"/>
    <w:multiLevelType w:val="hybridMultilevel"/>
    <w:tmpl w:val="E304BC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1"/>
  </w:num>
  <w:num w:numId="5">
    <w:abstractNumId w:val="19"/>
  </w:num>
  <w:num w:numId="6">
    <w:abstractNumId w:val="20"/>
  </w:num>
  <w:num w:numId="7">
    <w:abstractNumId w:val="1"/>
  </w:num>
  <w:num w:numId="8">
    <w:abstractNumId w:val="12"/>
  </w:num>
  <w:num w:numId="9">
    <w:abstractNumId w:val="16"/>
  </w:num>
  <w:num w:numId="10">
    <w:abstractNumId w:val="14"/>
  </w:num>
  <w:num w:numId="11">
    <w:abstractNumId w:val="18"/>
  </w:num>
  <w:num w:numId="12">
    <w:abstractNumId w:val="24"/>
  </w:num>
  <w:num w:numId="13">
    <w:abstractNumId w:val="3"/>
  </w:num>
  <w:num w:numId="14">
    <w:abstractNumId w:val="22"/>
  </w:num>
  <w:num w:numId="15">
    <w:abstractNumId w:val="10"/>
  </w:num>
  <w:num w:numId="16">
    <w:abstractNumId w:val="9"/>
  </w:num>
  <w:num w:numId="17">
    <w:abstractNumId w:val="6"/>
  </w:num>
  <w:num w:numId="18">
    <w:abstractNumId w:val="8"/>
  </w:num>
  <w:num w:numId="19">
    <w:abstractNumId w:val="17"/>
  </w:num>
  <w:num w:numId="20">
    <w:abstractNumId w:val="2"/>
  </w:num>
  <w:num w:numId="21">
    <w:abstractNumId w:val="23"/>
  </w:num>
  <w:num w:numId="22">
    <w:abstractNumId w:val="7"/>
  </w:num>
  <w:num w:numId="23">
    <w:abstractNumId w:val="15"/>
  </w:num>
  <w:num w:numId="24">
    <w:abstractNumId w:val="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F88"/>
    <w:rsid w:val="00003025"/>
    <w:rsid w:val="000056DE"/>
    <w:rsid w:val="00005D18"/>
    <w:rsid w:val="00010D70"/>
    <w:rsid w:val="0001154A"/>
    <w:rsid w:val="000133E1"/>
    <w:rsid w:val="00016F5A"/>
    <w:rsid w:val="00030258"/>
    <w:rsid w:val="000318D5"/>
    <w:rsid w:val="00032688"/>
    <w:rsid w:val="0003616D"/>
    <w:rsid w:val="00040B34"/>
    <w:rsid w:val="00042006"/>
    <w:rsid w:val="00042C64"/>
    <w:rsid w:val="00044E0F"/>
    <w:rsid w:val="000458B5"/>
    <w:rsid w:val="0004695F"/>
    <w:rsid w:val="0005016B"/>
    <w:rsid w:val="00051BB1"/>
    <w:rsid w:val="00054095"/>
    <w:rsid w:val="00055C14"/>
    <w:rsid w:val="00057350"/>
    <w:rsid w:val="00057527"/>
    <w:rsid w:val="0006784D"/>
    <w:rsid w:val="00075F4D"/>
    <w:rsid w:val="000831BF"/>
    <w:rsid w:val="00084D2E"/>
    <w:rsid w:val="00090EB6"/>
    <w:rsid w:val="000A2695"/>
    <w:rsid w:val="000B0551"/>
    <w:rsid w:val="000B530B"/>
    <w:rsid w:val="000B712B"/>
    <w:rsid w:val="000D1880"/>
    <w:rsid w:val="000E0929"/>
    <w:rsid w:val="000E0AC1"/>
    <w:rsid w:val="000E4CE1"/>
    <w:rsid w:val="000E7AE0"/>
    <w:rsid w:val="000F2860"/>
    <w:rsid w:val="000F2ED7"/>
    <w:rsid w:val="000F3768"/>
    <w:rsid w:val="000F4957"/>
    <w:rsid w:val="000F506B"/>
    <w:rsid w:val="00105680"/>
    <w:rsid w:val="00120CB6"/>
    <w:rsid w:val="001308C0"/>
    <w:rsid w:val="00137C29"/>
    <w:rsid w:val="0014296D"/>
    <w:rsid w:val="00142BBE"/>
    <w:rsid w:val="0014529A"/>
    <w:rsid w:val="00145388"/>
    <w:rsid w:val="00150B78"/>
    <w:rsid w:val="001549ED"/>
    <w:rsid w:val="00160F0A"/>
    <w:rsid w:val="001625ED"/>
    <w:rsid w:val="00172378"/>
    <w:rsid w:val="00172935"/>
    <w:rsid w:val="001750AC"/>
    <w:rsid w:val="00176280"/>
    <w:rsid w:val="001772C3"/>
    <w:rsid w:val="00177F19"/>
    <w:rsid w:val="001826D2"/>
    <w:rsid w:val="001916E1"/>
    <w:rsid w:val="001924B7"/>
    <w:rsid w:val="0019574B"/>
    <w:rsid w:val="001A445A"/>
    <w:rsid w:val="001A7C42"/>
    <w:rsid w:val="001A7CBC"/>
    <w:rsid w:val="001C522B"/>
    <w:rsid w:val="001D2FE3"/>
    <w:rsid w:val="001D6EFF"/>
    <w:rsid w:val="001E385D"/>
    <w:rsid w:val="001E6B9A"/>
    <w:rsid w:val="001E7AA8"/>
    <w:rsid w:val="001F26FE"/>
    <w:rsid w:val="001F4DC3"/>
    <w:rsid w:val="00201A3D"/>
    <w:rsid w:val="002044A3"/>
    <w:rsid w:val="0020458A"/>
    <w:rsid w:val="00207A1D"/>
    <w:rsid w:val="00222806"/>
    <w:rsid w:val="00227997"/>
    <w:rsid w:val="00232767"/>
    <w:rsid w:val="00235A49"/>
    <w:rsid w:val="00244034"/>
    <w:rsid w:val="00245DE8"/>
    <w:rsid w:val="00254687"/>
    <w:rsid w:val="00265794"/>
    <w:rsid w:val="00274A59"/>
    <w:rsid w:val="00274F42"/>
    <w:rsid w:val="00281E7B"/>
    <w:rsid w:val="00282366"/>
    <w:rsid w:val="00282CBC"/>
    <w:rsid w:val="00284287"/>
    <w:rsid w:val="002871F9"/>
    <w:rsid w:val="00293351"/>
    <w:rsid w:val="0029653F"/>
    <w:rsid w:val="00297A61"/>
    <w:rsid w:val="002A1A1B"/>
    <w:rsid w:val="002A2E22"/>
    <w:rsid w:val="002A38FA"/>
    <w:rsid w:val="002A76F0"/>
    <w:rsid w:val="002B1F68"/>
    <w:rsid w:val="002D5127"/>
    <w:rsid w:val="002E1E42"/>
    <w:rsid w:val="002E51D7"/>
    <w:rsid w:val="002F25B0"/>
    <w:rsid w:val="0030409B"/>
    <w:rsid w:val="003060AD"/>
    <w:rsid w:val="00322FF8"/>
    <w:rsid w:val="003261A5"/>
    <w:rsid w:val="003263A8"/>
    <w:rsid w:val="00332411"/>
    <w:rsid w:val="003373F2"/>
    <w:rsid w:val="00342F1E"/>
    <w:rsid w:val="00343954"/>
    <w:rsid w:val="00346BE6"/>
    <w:rsid w:val="00347E59"/>
    <w:rsid w:val="0035255E"/>
    <w:rsid w:val="00373C6B"/>
    <w:rsid w:val="00380429"/>
    <w:rsid w:val="00385D8B"/>
    <w:rsid w:val="00386A04"/>
    <w:rsid w:val="003A2E1C"/>
    <w:rsid w:val="003C1F53"/>
    <w:rsid w:val="003C35D0"/>
    <w:rsid w:val="003D3366"/>
    <w:rsid w:val="003D4A62"/>
    <w:rsid w:val="003D5411"/>
    <w:rsid w:val="003D5AE8"/>
    <w:rsid w:val="003D7237"/>
    <w:rsid w:val="003E16D2"/>
    <w:rsid w:val="003E1DA2"/>
    <w:rsid w:val="003E6772"/>
    <w:rsid w:val="003E74D2"/>
    <w:rsid w:val="003E7D9D"/>
    <w:rsid w:val="003F1B8D"/>
    <w:rsid w:val="003F3D4F"/>
    <w:rsid w:val="003F7B01"/>
    <w:rsid w:val="004022F7"/>
    <w:rsid w:val="004075F4"/>
    <w:rsid w:val="00413B5C"/>
    <w:rsid w:val="00416D8C"/>
    <w:rsid w:val="004218B0"/>
    <w:rsid w:val="00440082"/>
    <w:rsid w:val="00440A33"/>
    <w:rsid w:val="004558AC"/>
    <w:rsid w:val="0046092A"/>
    <w:rsid w:val="00465603"/>
    <w:rsid w:val="00477407"/>
    <w:rsid w:val="004809D2"/>
    <w:rsid w:val="00483026"/>
    <w:rsid w:val="00487EBA"/>
    <w:rsid w:val="004903CA"/>
    <w:rsid w:val="00497681"/>
    <w:rsid w:val="00497CDB"/>
    <w:rsid w:val="004A0813"/>
    <w:rsid w:val="004A0FEE"/>
    <w:rsid w:val="004A1AC3"/>
    <w:rsid w:val="004A5151"/>
    <w:rsid w:val="004A63DC"/>
    <w:rsid w:val="004A79C0"/>
    <w:rsid w:val="004A7DDC"/>
    <w:rsid w:val="004B1D90"/>
    <w:rsid w:val="004C0509"/>
    <w:rsid w:val="004C1269"/>
    <w:rsid w:val="004C3479"/>
    <w:rsid w:val="004C4142"/>
    <w:rsid w:val="004C6E8E"/>
    <w:rsid w:val="004D1E9C"/>
    <w:rsid w:val="004D3784"/>
    <w:rsid w:val="004D42E6"/>
    <w:rsid w:val="004D53A0"/>
    <w:rsid w:val="004D67F9"/>
    <w:rsid w:val="004E27C3"/>
    <w:rsid w:val="004E3F0B"/>
    <w:rsid w:val="004E7835"/>
    <w:rsid w:val="004F3B1B"/>
    <w:rsid w:val="004F4744"/>
    <w:rsid w:val="004F5E42"/>
    <w:rsid w:val="00500851"/>
    <w:rsid w:val="00503297"/>
    <w:rsid w:val="00504E59"/>
    <w:rsid w:val="00505045"/>
    <w:rsid w:val="005142F9"/>
    <w:rsid w:val="00523451"/>
    <w:rsid w:val="00524153"/>
    <w:rsid w:val="0052684C"/>
    <w:rsid w:val="00527D1D"/>
    <w:rsid w:val="00530498"/>
    <w:rsid w:val="00533EEA"/>
    <w:rsid w:val="005342E2"/>
    <w:rsid w:val="0053492B"/>
    <w:rsid w:val="00534AFB"/>
    <w:rsid w:val="00543BD7"/>
    <w:rsid w:val="00552978"/>
    <w:rsid w:val="00554B61"/>
    <w:rsid w:val="00560D38"/>
    <w:rsid w:val="005710EB"/>
    <w:rsid w:val="00573CA3"/>
    <w:rsid w:val="00577A27"/>
    <w:rsid w:val="00577DF8"/>
    <w:rsid w:val="005820B7"/>
    <w:rsid w:val="00584BB1"/>
    <w:rsid w:val="005877B0"/>
    <w:rsid w:val="00595851"/>
    <w:rsid w:val="005968CB"/>
    <w:rsid w:val="00597C99"/>
    <w:rsid w:val="005A05A0"/>
    <w:rsid w:val="005B1554"/>
    <w:rsid w:val="005B2618"/>
    <w:rsid w:val="005B4EA1"/>
    <w:rsid w:val="005B6344"/>
    <w:rsid w:val="005C0492"/>
    <w:rsid w:val="005C294E"/>
    <w:rsid w:val="005C36A5"/>
    <w:rsid w:val="005C5D68"/>
    <w:rsid w:val="005D5DC8"/>
    <w:rsid w:val="005E2E70"/>
    <w:rsid w:val="005E5794"/>
    <w:rsid w:val="005E664E"/>
    <w:rsid w:val="005F7583"/>
    <w:rsid w:val="0060003E"/>
    <w:rsid w:val="006063BB"/>
    <w:rsid w:val="00610667"/>
    <w:rsid w:val="00615AB5"/>
    <w:rsid w:val="00624285"/>
    <w:rsid w:val="00624423"/>
    <w:rsid w:val="006263C1"/>
    <w:rsid w:val="0062651A"/>
    <w:rsid w:val="00630B3C"/>
    <w:rsid w:val="00632A03"/>
    <w:rsid w:val="00636AEE"/>
    <w:rsid w:val="006412E7"/>
    <w:rsid w:val="00641E56"/>
    <w:rsid w:val="00657AD1"/>
    <w:rsid w:val="0066251A"/>
    <w:rsid w:val="0066265A"/>
    <w:rsid w:val="006628A7"/>
    <w:rsid w:val="006649B3"/>
    <w:rsid w:val="00686D52"/>
    <w:rsid w:val="0069575C"/>
    <w:rsid w:val="00696446"/>
    <w:rsid w:val="006A18E5"/>
    <w:rsid w:val="006B237F"/>
    <w:rsid w:val="006B6D6E"/>
    <w:rsid w:val="006C2942"/>
    <w:rsid w:val="006C2E85"/>
    <w:rsid w:val="006C3071"/>
    <w:rsid w:val="006C76BB"/>
    <w:rsid w:val="006D1AFB"/>
    <w:rsid w:val="006D4891"/>
    <w:rsid w:val="006D7A4F"/>
    <w:rsid w:val="006E2E12"/>
    <w:rsid w:val="006E58D7"/>
    <w:rsid w:val="006E6DDB"/>
    <w:rsid w:val="0070204F"/>
    <w:rsid w:val="007023B0"/>
    <w:rsid w:val="007117CE"/>
    <w:rsid w:val="00715D8F"/>
    <w:rsid w:val="007164E3"/>
    <w:rsid w:val="00721ED0"/>
    <w:rsid w:val="007274E1"/>
    <w:rsid w:val="00731959"/>
    <w:rsid w:val="00732A24"/>
    <w:rsid w:val="007648DC"/>
    <w:rsid w:val="00766B08"/>
    <w:rsid w:val="00767F8E"/>
    <w:rsid w:val="00772B04"/>
    <w:rsid w:val="00773941"/>
    <w:rsid w:val="00775DC7"/>
    <w:rsid w:val="00782034"/>
    <w:rsid w:val="00782AF9"/>
    <w:rsid w:val="007843A4"/>
    <w:rsid w:val="007B3D0D"/>
    <w:rsid w:val="007B5300"/>
    <w:rsid w:val="007C59FB"/>
    <w:rsid w:val="007E0A2F"/>
    <w:rsid w:val="007E191A"/>
    <w:rsid w:val="007E4E58"/>
    <w:rsid w:val="007E4E65"/>
    <w:rsid w:val="007E6F61"/>
    <w:rsid w:val="007E7067"/>
    <w:rsid w:val="007F31CB"/>
    <w:rsid w:val="007F6783"/>
    <w:rsid w:val="008027A9"/>
    <w:rsid w:val="00806D41"/>
    <w:rsid w:val="0083147E"/>
    <w:rsid w:val="0083433F"/>
    <w:rsid w:val="0084454D"/>
    <w:rsid w:val="0084497A"/>
    <w:rsid w:val="00844D48"/>
    <w:rsid w:val="00851870"/>
    <w:rsid w:val="00855755"/>
    <w:rsid w:val="00856D6C"/>
    <w:rsid w:val="0086002D"/>
    <w:rsid w:val="008616FE"/>
    <w:rsid w:val="00862086"/>
    <w:rsid w:val="008627BB"/>
    <w:rsid w:val="00864ADA"/>
    <w:rsid w:val="00867AAA"/>
    <w:rsid w:val="00872E4D"/>
    <w:rsid w:val="00873573"/>
    <w:rsid w:val="00874D62"/>
    <w:rsid w:val="008807FD"/>
    <w:rsid w:val="00880B02"/>
    <w:rsid w:val="0088161B"/>
    <w:rsid w:val="00882EE0"/>
    <w:rsid w:val="0088301F"/>
    <w:rsid w:val="00891B70"/>
    <w:rsid w:val="00896E10"/>
    <w:rsid w:val="00897C0F"/>
    <w:rsid w:val="008A0C29"/>
    <w:rsid w:val="008A174F"/>
    <w:rsid w:val="008A620D"/>
    <w:rsid w:val="008A761B"/>
    <w:rsid w:val="008B752D"/>
    <w:rsid w:val="008C3A07"/>
    <w:rsid w:val="008C4360"/>
    <w:rsid w:val="008D4F82"/>
    <w:rsid w:val="008D5720"/>
    <w:rsid w:val="008D588D"/>
    <w:rsid w:val="008D7C23"/>
    <w:rsid w:val="008E2BE1"/>
    <w:rsid w:val="008E6A78"/>
    <w:rsid w:val="008F1FA0"/>
    <w:rsid w:val="008F2589"/>
    <w:rsid w:val="008F5A84"/>
    <w:rsid w:val="008F6A34"/>
    <w:rsid w:val="009009C8"/>
    <w:rsid w:val="00901855"/>
    <w:rsid w:val="009022C7"/>
    <w:rsid w:val="00902337"/>
    <w:rsid w:val="009068B8"/>
    <w:rsid w:val="00906BBA"/>
    <w:rsid w:val="00910BA8"/>
    <w:rsid w:val="009355BF"/>
    <w:rsid w:val="00940313"/>
    <w:rsid w:val="00942F4B"/>
    <w:rsid w:val="0094312C"/>
    <w:rsid w:val="009452A5"/>
    <w:rsid w:val="00947674"/>
    <w:rsid w:val="009520DC"/>
    <w:rsid w:val="00953DC2"/>
    <w:rsid w:val="0095680D"/>
    <w:rsid w:val="00960FF3"/>
    <w:rsid w:val="00963278"/>
    <w:rsid w:val="00982385"/>
    <w:rsid w:val="00985130"/>
    <w:rsid w:val="009938E2"/>
    <w:rsid w:val="00995E7D"/>
    <w:rsid w:val="009A0042"/>
    <w:rsid w:val="009A0BB5"/>
    <w:rsid w:val="009A12FE"/>
    <w:rsid w:val="009A3E32"/>
    <w:rsid w:val="009A67A1"/>
    <w:rsid w:val="009A6887"/>
    <w:rsid w:val="009C01DF"/>
    <w:rsid w:val="009C3F2D"/>
    <w:rsid w:val="009C5100"/>
    <w:rsid w:val="009C6EC6"/>
    <w:rsid w:val="009D23EA"/>
    <w:rsid w:val="009D37E1"/>
    <w:rsid w:val="009D3F31"/>
    <w:rsid w:val="009D549E"/>
    <w:rsid w:val="009E7B7D"/>
    <w:rsid w:val="009F05DB"/>
    <w:rsid w:val="009F260E"/>
    <w:rsid w:val="009F6D0E"/>
    <w:rsid w:val="00A03088"/>
    <w:rsid w:val="00A06E2F"/>
    <w:rsid w:val="00A07611"/>
    <w:rsid w:val="00A257F1"/>
    <w:rsid w:val="00A33306"/>
    <w:rsid w:val="00A3580B"/>
    <w:rsid w:val="00A36419"/>
    <w:rsid w:val="00A364E3"/>
    <w:rsid w:val="00A42A2A"/>
    <w:rsid w:val="00A43477"/>
    <w:rsid w:val="00A46D9B"/>
    <w:rsid w:val="00A530A4"/>
    <w:rsid w:val="00A57358"/>
    <w:rsid w:val="00A6136C"/>
    <w:rsid w:val="00A71151"/>
    <w:rsid w:val="00A77B87"/>
    <w:rsid w:val="00A80C63"/>
    <w:rsid w:val="00A831A6"/>
    <w:rsid w:val="00A842EF"/>
    <w:rsid w:val="00A84784"/>
    <w:rsid w:val="00AA0239"/>
    <w:rsid w:val="00AC3391"/>
    <w:rsid w:val="00AC4E1C"/>
    <w:rsid w:val="00AD0120"/>
    <w:rsid w:val="00AD1C78"/>
    <w:rsid w:val="00AD7D4B"/>
    <w:rsid w:val="00AE0822"/>
    <w:rsid w:val="00AE49A5"/>
    <w:rsid w:val="00AE6CCA"/>
    <w:rsid w:val="00AE77B3"/>
    <w:rsid w:val="00AF10B9"/>
    <w:rsid w:val="00AF2792"/>
    <w:rsid w:val="00AF36D0"/>
    <w:rsid w:val="00B024AD"/>
    <w:rsid w:val="00B05AAF"/>
    <w:rsid w:val="00B1016B"/>
    <w:rsid w:val="00B12122"/>
    <w:rsid w:val="00B12702"/>
    <w:rsid w:val="00B16AE2"/>
    <w:rsid w:val="00B17D8E"/>
    <w:rsid w:val="00B22669"/>
    <w:rsid w:val="00B2301B"/>
    <w:rsid w:val="00B27678"/>
    <w:rsid w:val="00B3093D"/>
    <w:rsid w:val="00B311D1"/>
    <w:rsid w:val="00B41F75"/>
    <w:rsid w:val="00B4283F"/>
    <w:rsid w:val="00B44C90"/>
    <w:rsid w:val="00B4524B"/>
    <w:rsid w:val="00B509DB"/>
    <w:rsid w:val="00B576A3"/>
    <w:rsid w:val="00B63088"/>
    <w:rsid w:val="00B64553"/>
    <w:rsid w:val="00B65CF5"/>
    <w:rsid w:val="00B67944"/>
    <w:rsid w:val="00B72C57"/>
    <w:rsid w:val="00B77217"/>
    <w:rsid w:val="00B77D05"/>
    <w:rsid w:val="00B83DCA"/>
    <w:rsid w:val="00B85342"/>
    <w:rsid w:val="00B919A6"/>
    <w:rsid w:val="00B93876"/>
    <w:rsid w:val="00B95904"/>
    <w:rsid w:val="00B96FD2"/>
    <w:rsid w:val="00BA447B"/>
    <w:rsid w:val="00BB0176"/>
    <w:rsid w:val="00BB27E2"/>
    <w:rsid w:val="00BB2F79"/>
    <w:rsid w:val="00BB3553"/>
    <w:rsid w:val="00BE75DC"/>
    <w:rsid w:val="00BF36DE"/>
    <w:rsid w:val="00C039E1"/>
    <w:rsid w:val="00C03AF1"/>
    <w:rsid w:val="00C105E7"/>
    <w:rsid w:val="00C122A6"/>
    <w:rsid w:val="00C15366"/>
    <w:rsid w:val="00C2147D"/>
    <w:rsid w:val="00C25AF8"/>
    <w:rsid w:val="00C27E7D"/>
    <w:rsid w:val="00C30D6B"/>
    <w:rsid w:val="00C32B20"/>
    <w:rsid w:val="00C33CFE"/>
    <w:rsid w:val="00C34B3F"/>
    <w:rsid w:val="00C43AF0"/>
    <w:rsid w:val="00C4617C"/>
    <w:rsid w:val="00C52531"/>
    <w:rsid w:val="00C60F16"/>
    <w:rsid w:val="00C639B7"/>
    <w:rsid w:val="00C71FA7"/>
    <w:rsid w:val="00C734AC"/>
    <w:rsid w:val="00C743C2"/>
    <w:rsid w:val="00C74AE8"/>
    <w:rsid w:val="00C76F13"/>
    <w:rsid w:val="00C8085B"/>
    <w:rsid w:val="00C81920"/>
    <w:rsid w:val="00C82812"/>
    <w:rsid w:val="00C840C9"/>
    <w:rsid w:val="00C8440F"/>
    <w:rsid w:val="00C86CF1"/>
    <w:rsid w:val="00C90B48"/>
    <w:rsid w:val="00CA1631"/>
    <w:rsid w:val="00CA3958"/>
    <w:rsid w:val="00CB0CCE"/>
    <w:rsid w:val="00CB1212"/>
    <w:rsid w:val="00CB3150"/>
    <w:rsid w:val="00CB537B"/>
    <w:rsid w:val="00CB629F"/>
    <w:rsid w:val="00CC71CE"/>
    <w:rsid w:val="00CD386A"/>
    <w:rsid w:val="00CD495B"/>
    <w:rsid w:val="00CD4FA5"/>
    <w:rsid w:val="00CD6216"/>
    <w:rsid w:val="00CE06F7"/>
    <w:rsid w:val="00CE33B4"/>
    <w:rsid w:val="00CE4F26"/>
    <w:rsid w:val="00CE6E14"/>
    <w:rsid w:val="00CE70A7"/>
    <w:rsid w:val="00CF161D"/>
    <w:rsid w:val="00D0412E"/>
    <w:rsid w:val="00D07AAF"/>
    <w:rsid w:val="00D1073C"/>
    <w:rsid w:val="00D118E0"/>
    <w:rsid w:val="00D11ED5"/>
    <w:rsid w:val="00D204F6"/>
    <w:rsid w:val="00D32796"/>
    <w:rsid w:val="00D41502"/>
    <w:rsid w:val="00D4289C"/>
    <w:rsid w:val="00D45193"/>
    <w:rsid w:val="00D50924"/>
    <w:rsid w:val="00D61780"/>
    <w:rsid w:val="00D6307F"/>
    <w:rsid w:val="00D638BA"/>
    <w:rsid w:val="00D64D7A"/>
    <w:rsid w:val="00D726D9"/>
    <w:rsid w:val="00D8191B"/>
    <w:rsid w:val="00D825F5"/>
    <w:rsid w:val="00D87E89"/>
    <w:rsid w:val="00D96A98"/>
    <w:rsid w:val="00DA1074"/>
    <w:rsid w:val="00DA1138"/>
    <w:rsid w:val="00DA5955"/>
    <w:rsid w:val="00DB3453"/>
    <w:rsid w:val="00DB6A6A"/>
    <w:rsid w:val="00DC1A70"/>
    <w:rsid w:val="00DC2CC4"/>
    <w:rsid w:val="00DC4875"/>
    <w:rsid w:val="00DC4C71"/>
    <w:rsid w:val="00DD160A"/>
    <w:rsid w:val="00DD22B9"/>
    <w:rsid w:val="00DD507E"/>
    <w:rsid w:val="00DD692F"/>
    <w:rsid w:val="00DE6BCF"/>
    <w:rsid w:val="00DF168D"/>
    <w:rsid w:val="00DF2E3F"/>
    <w:rsid w:val="00DF5300"/>
    <w:rsid w:val="00DF7196"/>
    <w:rsid w:val="00E008F1"/>
    <w:rsid w:val="00E02468"/>
    <w:rsid w:val="00E027CB"/>
    <w:rsid w:val="00E05C37"/>
    <w:rsid w:val="00E100ED"/>
    <w:rsid w:val="00E13108"/>
    <w:rsid w:val="00E14205"/>
    <w:rsid w:val="00E14C4E"/>
    <w:rsid w:val="00E22DB0"/>
    <w:rsid w:val="00E27DA2"/>
    <w:rsid w:val="00E30259"/>
    <w:rsid w:val="00E31E13"/>
    <w:rsid w:val="00E33A08"/>
    <w:rsid w:val="00E444C3"/>
    <w:rsid w:val="00E47224"/>
    <w:rsid w:val="00E5196F"/>
    <w:rsid w:val="00E51DB1"/>
    <w:rsid w:val="00E657C1"/>
    <w:rsid w:val="00E74F0E"/>
    <w:rsid w:val="00E779AA"/>
    <w:rsid w:val="00E847E8"/>
    <w:rsid w:val="00E8639F"/>
    <w:rsid w:val="00E93F48"/>
    <w:rsid w:val="00E9451C"/>
    <w:rsid w:val="00E96616"/>
    <w:rsid w:val="00EA5938"/>
    <w:rsid w:val="00EB2377"/>
    <w:rsid w:val="00EB276D"/>
    <w:rsid w:val="00EB2FDB"/>
    <w:rsid w:val="00EB4424"/>
    <w:rsid w:val="00EB4A1B"/>
    <w:rsid w:val="00EC0CDA"/>
    <w:rsid w:val="00EC1189"/>
    <w:rsid w:val="00ED378C"/>
    <w:rsid w:val="00EE285B"/>
    <w:rsid w:val="00EE2C8A"/>
    <w:rsid w:val="00EE64E1"/>
    <w:rsid w:val="00EE6D8C"/>
    <w:rsid w:val="00EF00AF"/>
    <w:rsid w:val="00EF0CA2"/>
    <w:rsid w:val="00EF0F03"/>
    <w:rsid w:val="00EF2F4D"/>
    <w:rsid w:val="00F002F3"/>
    <w:rsid w:val="00F01E07"/>
    <w:rsid w:val="00F10367"/>
    <w:rsid w:val="00F165E5"/>
    <w:rsid w:val="00F221BE"/>
    <w:rsid w:val="00F318D0"/>
    <w:rsid w:val="00F33757"/>
    <w:rsid w:val="00F35018"/>
    <w:rsid w:val="00F36CA4"/>
    <w:rsid w:val="00F37417"/>
    <w:rsid w:val="00F40C29"/>
    <w:rsid w:val="00F429F6"/>
    <w:rsid w:val="00F42DCF"/>
    <w:rsid w:val="00F45343"/>
    <w:rsid w:val="00F47489"/>
    <w:rsid w:val="00F5394F"/>
    <w:rsid w:val="00F55C57"/>
    <w:rsid w:val="00F57780"/>
    <w:rsid w:val="00F66601"/>
    <w:rsid w:val="00F67BD3"/>
    <w:rsid w:val="00F74F88"/>
    <w:rsid w:val="00F75872"/>
    <w:rsid w:val="00F8316B"/>
    <w:rsid w:val="00F904C0"/>
    <w:rsid w:val="00F9124E"/>
    <w:rsid w:val="00F9158A"/>
    <w:rsid w:val="00F9214B"/>
    <w:rsid w:val="00F93625"/>
    <w:rsid w:val="00F96563"/>
    <w:rsid w:val="00F974AF"/>
    <w:rsid w:val="00F97F07"/>
    <w:rsid w:val="00FA0F0A"/>
    <w:rsid w:val="00FA3CFA"/>
    <w:rsid w:val="00FB1C88"/>
    <w:rsid w:val="00FB2211"/>
    <w:rsid w:val="00FC0519"/>
    <w:rsid w:val="00FC32A4"/>
    <w:rsid w:val="00FD1160"/>
    <w:rsid w:val="00FD495E"/>
    <w:rsid w:val="00FD4978"/>
    <w:rsid w:val="00FD4AB9"/>
    <w:rsid w:val="00FD7483"/>
    <w:rsid w:val="00FE0A78"/>
    <w:rsid w:val="00FE35D4"/>
    <w:rsid w:val="00FE43D6"/>
    <w:rsid w:val="00FE4F86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59A4C95"/>
  <w15:chartTrackingRefBased/>
  <w15:docId w15:val="{FDE1EA6B-60BA-4686-BF04-58C8EF25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F8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0E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304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30498"/>
  </w:style>
  <w:style w:type="paragraph" w:styleId="a6">
    <w:name w:val="header"/>
    <w:basedOn w:val="a"/>
    <w:link w:val="a7"/>
    <w:rsid w:val="00DD5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D507E"/>
    <w:rPr>
      <w:kern w:val="2"/>
    </w:rPr>
  </w:style>
  <w:style w:type="paragraph" w:styleId="a8">
    <w:name w:val="Balloon Text"/>
    <w:basedOn w:val="a"/>
    <w:link w:val="a9"/>
    <w:rsid w:val="0062428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62428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 字元 字元1 字元"/>
    <w:basedOn w:val="a"/>
    <w:link w:val="a0"/>
    <w:semiHidden/>
    <w:rsid w:val="00DF168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a">
    <w:name w:val=" 字元 字元 字元 字元 字元 字元 字元 字元 字元"/>
    <w:basedOn w:val="a"/>
    <w:semiHidden/>
    <w:rsid w:val="00C30D6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-1">
    <w:name w:val="範本-1."/>
    <w:basedOn w:val="a"/>
    <w:rsid w:val="00902337"/>
    <w:pPr>
      <w:adjustRightInd w:val="0"/>
      <w:snapToGrid w:val="0"/>
      <w:spacing w:beforeLines="50" w:line="360" w:lineRule="exact"/>
      <w:ind w:leftChars="295" w:left="991" w:hangingChars="101" w:hanging="283"/>
    </w:pPr>
    <w:rPr>
      <w:rFonts w:ascii="標楷體" w:eastAsia="標楷體" w:hAnsi="標楷體" w:cs="標楷體"/>
      <w:color w:val="000000"/>
      <w:kern w:val="0"/>
      <w:sz w:val="28"/>
      <w:szCs w:val="28"/>
    </w:rPr>
  </w:style>
  <w:style w:type="character" w:styleId="ab">
    <w:name w:val="annotation reference"/>
    <w:rsid w:val="0084497A"/>
    <w:rPr>
      <w:sz w:val="18"/>
      <w:szCs w:val="18"/>
    </w:rPr>
  </w:style>
  <w:style w:type="paragraph" w:styleId="ac">
    <w:name w:val="annotation text"/>
    <w:basedOn w:val="a"/>
    <w:link w:val="ad"/>
    <w:rsid w:val="0084497A"/>
  </w:style>
  <w:style w:type="character" w:customStyle="1" w:styleId="ad">
    <w:name w:val="註解文字 字元"/>
    <w:link w:val="ac"/>
    <w:rsid w:val="0084497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4497A"/>
    <w:rPr>
      <w:b/>
      <w:bCs/>
    </w:rPr>
  </w:style>
  <w:style w:type="character" w:customStyle="1" w:styleId="af">
    <w:name w:val="註解主旨 字元"/>
    <w:link w:val="ae"/>
    <w:rsid w:val="0084497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</dc:title>
  <dc:subject/>
  <dc:creator>吳萍樺</dc:creator>
  <cp:keywords/>
  <cp:lastModifiedBy>昱慶</cp:lastModifiedBy>
  <cp:revision>2</cp:revision>
  <cp:lastPrinted>2020-11-19T03:15:00Z</cp:lastPrinted>
  <dcterms:created xsi:type="dcterms:W3CDTF">2021-11-05T09:47:00Z</dcterms:created>
  <dcterms:modified xsi:type="dcterms:W3CDTF">2021-11-05T09:47:00Z</dcterms:modified>
</cp:coreProperties>
</file>