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16" w:rsidRDefault="00137816" w:rsidP="002668A9">
      <w:pPr>
        <w:snapToGrid w:val="0"/>
        <w:contextualSpacing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B3618">
        <w:rPr>
          <w:rFonts w:ascii="標楷體" w:eastAsia="標楷體" w:hAnsi="標楷體" w:cs="標楷體" w:hint="eastAsia"/>
          <w:b/>
          <w:bCs/>
          <w:sz w:val="36"/>
          <w:szCs w:val="36"/>
        </w:rPr>
        <w:t>未成年子女權利義務行使負擔協議</w:t>
      </w:r>
      <w:r w:rsidRPr="007B3618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7B3618">
        <w:rPr>
          <w:rFonts w:ascii="標楷體" w:eastAsia="標楷體" w:hAnsi="標楷體" w:cs="標楷體" w:hint="eastAsia"/>
          <w:b/>
          <w:bCs/>
          <w:sz w:val="36"/>
          <w:szCs w:val="36"/>
        </w:rPr>
        <w:t>變更協議</w:t>
      </w:r>
      <w:r w:rsidRPr="007B3618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7B3618">
        <w:rPr>
          <w:rFonts w:ascii="標楷體" w:eastAsia="標楷體" w:hAnsi="標楷體" w:cs="標楷體" w:hint="eastAsia"/>
          <w:b/>
          <w:bCs/>
          <w:sz w:val="36"/>
          <w:szCs w:val="36"/>
        </w:rPr>
        <w:t>書</w:t>
      </w:r>
    </w:p>
    <w:p w:rsidR="00137816" w:rsidRPr="007B3618" w:rsidRDefault="00137816" w:rsidP="005B669A">
      <w:pPr>
        <w:contextualSpacing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137816" w:rsidRPr="00725A3B" w:rsidRDefault="00137816" w:rsidP="00725A3B">
      <w:pPr>
        <w:pStyle w:val="ListParagraph"/>
        <w:numPr>
          <w:ilvl w:val="0"/>
          <w:numId w:val="10"/>
        </w:numPr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原約定被認領之未成年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子</w:t>
      </w:r>
      <w:r>
        <w:rPr>
          <w:rFonts w:ascii="標楷體" w:eastAsia="標楷體" w:hAnsi="標楷體" w:cs="標楷體"/>
          <w:kern w:val="0"/>
          <w:sz w:val="28"/>
          <w:szCs w:val="28"/>
        </w:rPr>
        <w:t>/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女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25A3B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725A3B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(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日出生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137816" w:rsidRPr="00725A3B" w:rsidRDefault="00137816" w:rsidP="00725A3B">
      <w:pPr>
        <w:pStyle w:val="ListParagraph"/>
        <w:ind w:leftChars="0" w:left="72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 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子</w:t>
      </w:r>
      <w:r>
        <w:rPr>
          <w:rFonts w:ascii="標楷體" w:eastAsia="標楷體" w:hAnsi="標楷體" w:cs="標楷體"/>
          <w:kern w:val="0"/>
          <w:sz w:val="28"/>
          <w:szCs w:val="28"/>
        </w:rPr>
        <w:t>/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女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25A3B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725A3B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(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日出生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137816" w:rsidRPr="00725A3B" w:rsidRDefault="00137816" w:rsidP="00725A3B">
      <w:pPr>
        <w:pStyle w:val="ListParagraph"/>
        <w:ind w:leftChars="0" w:left="72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 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子</w:t>
      </w:r>
      <w:r>
        <w:rPr>
          <w:rFonts w:ascii="標楷體" w:eastAsia="標楷體" w:hAnsi="標楷體" w:cs="標楷體"/>
          <w:kern w:val="0"/>
          <w:sz w:val="28"/>
          <w:szCs w:val="28"/>
        </w:rPr>
        <w:t>/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女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25A3B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725A3B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 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(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日出生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137816" w:rsidRPr="0081624E" w:rsidRDefault="00137816" w:rsidP="00725A3B">
      <w:pPr>
        <w:pStyle w:val="ListParagraph"/>
        <w:ind w:leftChars="0" w:left="720"/>
        <w:contextualSpacing/>
        <w:rPr>
          <w:rFonts w:ascii="標楷體" w:eastAsia="標楷體" w:hAnsi="標楷體" w:cs="Times New Roman"/>
          <w:b/>
          <w:bCs/>
        </w:rPr>
      </w:pP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父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/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母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/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父母共同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行使負擔權利義務，今約定變更由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父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/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母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/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父母共同</w:t>
      </w:r>
      <w:r w:rsidRPr="00725A3B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行使負擔。</w:t>
      </w:r>
      <w:r w:rsidRPr="0081624E">
        <w:rPr>
          <w:rFonts w:ascii="標楷體" w:eastAsia="標楷體" w:hAnsi="標楷體" w:cs="標楷體" w:hint="eastAsia"/>
          <w:b/>
          <w:bCs/>
          <w:kern w:val="0"/>
        </w:rPr>
        <w:t>【</w:t>
      </w:r>
      <w:r w:rsidRPr="0081624E">
        <w:rPr>
          <w:rFonts w:ascii="標楷體" w:eastAsia="標楷體" w:hAnsi="標楷體" w:cs="標楷體" w:hint="eastAsia"/>
          <w:b/>
          <w:bCs/>
        </w:rPr>
        <w:t>協議</w:t>
      </w:r>
      <w:r w:rsidRPr="0081624E">
        <w:rPr>
          <w:rFonts w:ascii="標楷體" w:eastAsia="標楷體" w:hAnsi="標楷體" w:cs="標楷體"/>
          <w:b/>
          <w:bCs/>
        </w:rPr>
        <w:t>/</w:t>
      </w:r>
      <w:r w:rsidRPr="0081624E">
        <w:rPr>
          <w:rFonts w:ascii="標楷體" w:eastAsia="標楷體" w:hAnsi="標楷體" w:cs="標楷體" w:hint="eastAsia"/>
          <w:b/>
          <w:bCs/>
        </w:rPr>
        <w:t>變更協議事項請於</w:t>
      </w:r>
      <w:r w:rsidRPr="0081624E">
        <w:rPr>
          <w:rFonts w:ascii="標楷體" w:eastAsia="標楷體" w:hAnsi="標楷體" w:cs="標楷體"/>
          <w:b/>
          <w:bCs/>
        </w:rPr>
        <w:t>()</w:t>
      </w:r>
      <w:r w:rsidRPr="0081624E">
        <w:rPr>
          <w:rFonts w:ascii="標楷體" w:eastAsia="標楷體" w:hAnsi="標楷體" w:cs="標楷體" w:hint="eastAsia"/>
          <w:b/>
          <w:bCs/>
        </w:rPr>
        <w:t>中圈選】</w:t>
      </w:r>
    </w:p>
    <w:p w:rsidR="00137816" w:rsidRPr="00725A3B" w:rsidRDefault="00137816" w:rsidP="00725A3B">
      <w:pPr>
        <w:pStyle w:val="ListParagraph"/>
        <w:numPr>
          <w:ilvl w:val="0"/>
          <w:numId w:val="10"/>
        </w:numPr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扶養費幾付及探視內容詳填附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件</w:t>
      </w:r>
    </w:p>
    <w:p w:rsidR="00137816" w:rsidRPr="00725A3B" w:rsidRDefault="00137816" w:rsidP="00725A3B">
      <w:pPr>
        <w:pStyle w:val="ListParagraph"/>
        <w:numPr>
          <w:ilvl w:val="0"/>
          <w:numId w:val="10"/>
        </w:numPr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適用於辦竣認領登記後，約定變更權利義務行使負擔之人時使用。</w:t>
      </w:r>
    </w:p>
    <w:p w:rsidR="00137816" w:rsidRPr="00725A3B" w:rsidRDefault="00137816" w:rsidP="00862B23">
      <w:pPr>
        <w:snapToGrid w:val="0"/>
        <w:spacing w:beforeLines="50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137816" w:rsidRPr="00725A3B" w:rsidRDefault="00137816" w:rsidP="00862B23">
      <w:pPr>
        <w:snapToGrid w:val="0"/>
        <w:spacing w:beforeLines="50"/>
        <w:ind w:leftChars="300" w:left="72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特立此協議書，並據以申請戶籍登記。</w:t>
      </w:r>
    </w:p>
    <w:p w:rsidR="00137816" w:rsidRDefault="00137816" w:rsidP="00862B23">
      <w:pPr>
        <w:snapToGrid w:val="0"/>
        <w:spacing w:beforeLines="50"/>
        <w:ind w:leftChars="562" w:left="1349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137816" w:rsidRPr="00725A3B" w:rsidRDefault="00137816" w:rsidP="00862B23">
      <w:pPr>
        <w:snapToGrid w:val="0"/>
        <w:spacing w:beforeLines="50"/>
        <w:ind w:leftChars="562" w:left="1349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137816" w:rsidRPr="00725A3B" w:rsidRDefault="00137816" w:rsidP="00862B23">
      <w:pPr>
        <w:snapToGrid w:val="0"/>
        <w:spacing w:beforeLines="50"/>
        <w:ind w:leftChars="300" w:left="72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花蓮縣</w:t>
      </w:r>
      <w:r w:rsidRPr="00725A3B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</w:t>
      </w:r>
      <w:r w:rsidRPr="00725A3B">
        <w:rPr>
          <w:rFonts w:ascii="標楷體" w:eastAsia="標楷體" w:hAnsi="標楷體" w:cs="標楷體" w:hint="eastAsia"/>
          <w:sz w:val="28"/>
          <w:szCs w:val="28"/>
        </w:rPr>
        <w:t>鄉戶政事務所</w:t>
      </w:r>
    </w:p>
    <w:p w:rsidR="00137816" w:rsidRPr="00725A3B" w:rsidRDefault="00137816" w:rsidP="00862B23">
      <w:pPr>
        <w:snapToGrid w:val="0"/>
        <w:spacing w:beforeLines="200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137816" w:rsidRPr="00725A3B" w:rsidRDefault="00137816" w:rsidP="00862B23">
      <w:pPr>
        <w:snapToGrid w:val="0"/>
        <w:spacing w:beforeLines="200"/>
        <w:ind w:leftChars="300" w:left="72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立</w:t>
      </w:r>
      <w:r w:rsidRPr="00725A3B">
        <w:rPr>
          <w:rFonts w:ascii="標楷體" w:eastAsia="標楷體" w:hAnsi="標楷體" w:cs="標楷體" w:hint="eastAsia"/>
          <w:kern w:val="0"/>
          <w:sz w:val="28"/>
          <w:szCs w:val="28"/>
        </w:rPr>
        <w:t>協議</w:t>
      </w:r>
      <w:r w:rsidRPr="00725A3B">
        <w:rPr>
          <w:rFonts w:ascii="標楷體" w:eastAsia="標楷體" w:hAnsi="標楷體" w:cs="標楷體" w:hint="eastAsia"/>
          <w:sz w:val="28"/>
          <w:szCs w:val="28"/>
        </w:rPr>
        <w:t>書人</w:t>
      </w:r>
    </w:p>
    <w:p w:rsidR="00137816" w:rsidRPr="00725A3B" w:rsidRDefault="00137816" w:rsidP="00862B23">
      <w:pPr>
        <w:snapToGrid w:val="0"/>
        <w:spacing w:beforeLines="200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137816" w:rsidRPr="00725A3B" w:rsidRDefault="00137816" w:rsidP="00862B23">
      <w:pPr>
        <w:snapToGrid w:val="0"/>
        <w:spacing w:beforeLines="50"/>
        <w:ind w:leftChars="500" w:left="1200"/>
        <w:contextualSpacing/>
        <w:rPr>
          <w:rFonts w:ascii="標楷體" w:eastAsia="標楷體" w:hAnsi="標楷體" w:cs="標楷體"/>
          <w:sz w:val="28"/>
          <w:szCs w:val="28"/>
        </w:rPr>
      </w:pP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父</w:t>
      </w:r>
      <w:r w:rsidRPr="00725A3B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姓</w:t>
      </w:r>
      <w:r w:rsidRPr="00725A3B"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名</w:t>
      </w:r>
      <w:r w:rsidRPr="00725A3B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   </w:t>
      </w:r>
      <w:bookmarkStart w:id="0" w:name="_GoBack"/>
      <w:bookmarkEnd w:id="0"/>
      <w:r w:rsidRPr="00725A3B">
        <w:rPr>
          <w:rFonts w:ascii="標楷體" w:eastAsia="標楷體" w:hAnsi="標楷體" w:cs="標楷體"/>
          <w:sz w:val="28"/>
          <w:szCs w:val="28"/>
        </w:rPr>
        <w:t xml:space="preserve">                        (</w:t>
      </w:r>
      <w:r w:rsidRPr="00725A3B">
        <w:rPr>
          <w:rFonts w:ascii="標楷體" w:eastAsia="標楷體" w:hAnsi="標楷體" w:cs="標楷體" w:hint="eastAsia"/>
          <w:sz w:val="28"/>
          <w:szCs w:val="28"/>
        </w:rPr>
        <w:t>簽章</w:t>
      </w:r>
      <w:r w:rsidRPr="00725A3B">
        <w:rPr>
          <w:rFonts w:ascii="標楷體" w:eastAsia="標楷體" w:hAnsi="標楷體" w:cs="標楷體"/>
          <w:sz w:val="28"/>
          <w:szCs w:val="28"/>
        </w:rPr>
        <w:t>)</w:t>
      </w:r>
    </w:p>
    <w:p w:rsidR="00137816" w:rsidRPr="00725A3B" w:rsidRDefault="00137816" w:rsidP="00735D7B">
      <w:pPr>
        <w:snapToGrid w:val="0"/>
        <w:ind w:leftChars="500" w:left="1200"/>
        <w:contextualSpacing/>
        <w:rPr>
          <w:rFonts w:ascii="標楷體" w:eastAsia="標楷體" w:hAnsi="標楷體" w:cs="標楷體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身分證字號：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7816" w:rsidRPr="00725A3B" w:rsidRDefault="00137816" w:rsidP="00735D7B">
      <w:pPr>
        <w:snapToGrid w:val="0"/>
        <w:ind w:leftChars="500" w:left="120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地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725A3B">
        <w:rPr>
          <w:rFonts w:ascii="標楷體" w:eastAsia="標楷體" w:hAnsi="標楷體" w:cs="標楷體" w:hint="eastAsia"/>
          <w:sz w:val="28"/>
          <w:szCs w:val="28"/>
        </w:rPr>
        <w:t>址：</w:t>
      </w:r>
    </w:p>
    <w:p w:rsidR="00137816" w:rsidRPr="00725A3B" w:rsidRDefault="00137816" w:rsidP="00735D7B">
      <w:pPr>
        <w:snapToGrid w:val="0"/>
        <w:ind w:leftChars="500" w:left="1200"/>
        <w:contextualSpacing/>
        <w:rPr>
          <w:rFonts w:ascii="標楷體" w:eastAsia="標楷體" w:hAnsi="標楷體" w:cs="標楷體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電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725A3B">
        <w:rPr>
          <w:rFonts w:ascii="標楷體" w:eastAsia="標楷體" w:hAnsi="標楷體" w:cs="標楷體" w:hint="eastAsia"/>
          <w:sz w:val="28"/>
          <w:szCs w:val="28"/>
        </w:rPr>
        <w:t>話：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               </w:t>
      </w:r>
    </w:p>
    <w:p w:rsidR="00137816" w:rsidRPr="00725A3B" w:rsidRDefault="00137816" w:rsidP="00862B23">
      <w:pPr>
        <w:snapToGrid w:val="0"/>
        <w:spacing w:beforeLines="50"/>
        <w:contextualSpacing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137816" w:rsidRPr="00725A3B" w:rsidRDefault="00137816" w:rsidP="00862B23">
      <w:pPr>
        <w:snapToGrid w:val="0"/>
        <w:spacing w:beforeLines="100" w:afterLines="100"/>
        <w:ind w:leftChars="500" w:left="1200"/>
        <w:contextualSpacing/>
        <w:rPr>
          <w:rFonts w:ascii="標楷體" w:eastAsia="標楷體" w:hAnsi="標楷體" w:cs="標楷體"/>
          <w:sz w:val="28"/>
          <w:szCs w:val="28"/>
        </w:rPr>
      </w:pP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母</w:t>
      </w:r>
      <w:r w:rsidRPr="00725A3B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姓</w:t>
      </w:r>
      <w:r w:rsidRPr="00725A3B"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名</w:t>
      </w:r>
      <w:r w:rsidRPr="00725A3B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725A3B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725A3B"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                         (</w:t>
      </w:r>
      <w:r w:rsidRPr="00725A3B">
        <w:rPr>
          <w:rFonts w:ascii="標楷體" w:eastAsia="標楷體" w:hAnsi="標楷體" w:cs="標楷體" w:hint="eastAsia"/>
          <w:sz w:val="28"/>
          <w:szCs w:val="28"/>
        </w:rPr>
        <w:t>簽章</w:t>
      </w:r>
      <w:r w:rsidRPr="00725A3B">
        <w:rPr>
          <w:rFonts w:ascii="標楷體" w:eastAsia="標楷體" w:hAnsi="標楷體" w:cs="標楷體"/>
          <w:sz w:val="28"/>
          <w:szCs w:val="28"/>
        </w:rPr>
        <w:t>)</w:t>
      </w:r>
    </w:p>
    <w:p w:rsidR="00137816" w:rsidRPr="00725A3B" w:rsidRDefault="00137816" w:rsidP="00862B23">
      <w:pPr>
        <w:snapToGrid w:val="0"/>
        <w:spacing w:beforeLines="100" w:afterLines="100"/>
        <w:ind w:leftChars="500" w:left="1200"/>
        <w:contextualSpacing/>
        <w:rPr>
          <w:rFonts w:ascii="標楷體" w:eastAsia="標楷體" w:hAnsi="標楷體" w:cs="標楷體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身分證字號：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7816" w:rsidRPr="00725A3B" w:rsidRDefault="00137816" w:rsidP="00862B23">
      <w:pPr>
        <w:snapToGrid w:val="0"/>
        <w:spacing w:beforeLines="100" w:afterLines="100"/>
        <w:ind w:leftChars="500" w:left="120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地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725A3B">
        <w:rPr>
          <w:rFonts w:ascii="標楷體" w:eastAsia="標楷體" w:hAnsi="標楷體" w:cs="標楷體" w:hint="eastAsia"/>
          <w:sz w:val="28"/>
          <w:szCs w:val="28"/>
        </w:rPr>
        <w:t>址：</w:t>
      </w:r>
    </w:p>
    <w:p w:rsidR="00137816" w:rsidRPr="00725A3B" w:rsidRDefault="00137816" w:rsidP="00862B23">
      <w:pPr>
        <w:snapToGrid w:val="0"/>
        <w:spacing w:beforeLines="100" w:afterLines="100"/>
        <w:ind w:leftChars="500" w:left="1200"/>
        <w:contextualSpacing/>
        <w:rPr>
          <w:rFonts w:ascii="標楷體" w:eastAsia="標楷體" w:hAnsi="標楷體" w:cs="Times New Roman"/>
          <w:sz w:val="28"/>
          <w:szCs w:val="28"/>
        </w:rPr>
      </w:pPr>
      <w:r w:rsidRPr="00725A3B">
        <w:rPr>
          <w:rFonts w:ascii="標楷體" w:eastAsia="標楷體" w:hAnsi="標楷體" w:cs="標楷體" w:hint="eastAsia"/>
          <w:sz w:val="28"/>
          <w:szCs w:val="28"/>
        </w:rPr>
        <w:t>電</w:t>
      </w:r>
      <w:r w:rsidRPr="00725A3B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725A3B">
        <w:rPr>
          <w:rFonts w:ascii="標楷體" w:eastAsia="標楷體" w:hAnsi="標楷體" w:cs="標楷體" w:hint="eastAsia"/>
          <w:sz w:val="28"/>
          <w:szCs w:val="28"/>
        </w:rPr>
        <w:t>話：</w:t>
      </w:r>
    </w:p>
    <w:p w:rsidR="00137816" w:rsidRPr="00725A3B" w:rsidRDefault="00137816" w:rsidP="00725A3B">
      <w:pPr>
        <w:snapToGrid w:val="0"/>
        <w:contextualSpacing/>
        <w:rPr>
          <w:rFonts w:ascii="標楷體" w:eastAsia="標楷體" w:hAnsi="標楷體" w:cs="Times New Roman"/>
          <w:sz w:val="28"/>
          <w:szCs w:val="28"/>
        </w:rPr>
      </w:pPr>
    </w:p>
    <w:p w:rsidR="00137816" w:rsidRPr="00725A3B" w:rsidRDefault="00137816" w:rsidP="007B3618">
      <w:pPr>
        <w:snapToGrid w:val="0"/>
        <w:contextualSpacing/>
        <w:jc w:val="distribute"/>
        <w:rPr>
          <w:rFonts w:ascii="標楷體" w:eastAsia="標楷體" w:hAnsi="標楷體" w:cs="Times New Roman"/>
          <w:sz w:val="36"/>
          <w:szCs w:val="36"/>
        </w:rPr>
      </w:pPr>
      <w:r w:rsidRPr="00725A3B">
        <w:rPr>
          <w:rFonts w:ascii="標楷體" w:eastAsia="標楷體" w:hAnsi="標楷體" w:cs="標楷體" w:hint="eastAsia"/>
          <w:sz w:val="36"/>
          <w:szCs w:val="36"/>
        </w:rPr>
        <w:t>中華民國　　　　年　　　　月　　　　日</w:t>
      </w:r>
    </w:p>
    <w:p w:rsidR="00137816" w:rsidRDefault="00137816" w:rsidP="00687549">
      <w:pPr>
        <w:snapToGrid w:val="0"/>
        <w:ind w:leftChars="100" w:left="240"/>
        <w:rPr>
          <w:rFonts w:ascii="標楷體" w:eastAsia="標楷體" w:hAnsi="標楷體" w:cs="Times New Roman"/>
          <w:sz w:val="40"/>
          <w:szCs w:val="40"/>
        </w:rPr>
      </w:pPr>
    </w:p>
    <w:p w:rsidR="00137816" w:rsidRPr="0076582C" w:rsidRDefault="00137816" w:rsidP="00687549">
      <w:pPr>
        <w:snapToGrid w:val="0"/>
        <w:ind w:leftChars="100" w:left="240"/>
        <w:rPr>
          <w:rFonts w:ascii="標楷體" w:eastAsia="標楷體" w:hAnsi="標楷體" w:cs="Times New Roman"/>
          <w:sz w:val="40"/>
          <w:szCs w:val="40"/>
        </w:rPr>
      </w:pPr>
      <w:r w:rsidRPr="0076582C">
        <w:rPr>
          <w:rFonts w:ascii="標楷體" w:eastAsia="標楷體" w:hAnsi="標楷體" w:cs="標楷體" w:hint="eastAsia"/>
          <w:sz w:val="40"/>
          <w:szCs w:val="40"/>
        </w:rPr>
        <w:t>附件：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2"/>
      </w:tblGrid>
      <w:tr w:rsidR="00137816" w:rsidRPr="00E13B39">
        <w:trPr>
          <w:jc w:val="center"/>
        </w:trPr>
        <w:tc>
          <w:tcPr>
            <w:tcW w:w="10523" w:type="dxa"/>
          </w:tcPr>
          <w:p w:rsidR="00137816" w:rsidRPr="00E13B39" w:rsidRDefault="00137816" w:rsidP="00A6567C">
            <w:pPr>
              <w:contextualSpacing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13B39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※雙方所生之未成年子女的扶養費之約定</w:t>
            </w:r>
          </w:p>
          <w:p w:rsidR="00137816" w:rsidRPr="0012159D" w:rsidRDefault="00137816" w:rsidP="0012159D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159D">
              <w:rPr>
                <w:rFonts w:ascii="標楷體" w:eastAsia="標楷體" w:hAnsi="Times New Roman" w:cs="標楷體" w:hint="eastAsia"/>
                <w:kern w:val="0"/>
                <w:sz w:val="30"/>
                <w:szCs w:val="30"/>
              </w:rPr>
              <w:t>由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自民國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日起，每月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前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支付未成年子女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每人扶養費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元，至子女年滿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歲止，共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元，匯至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郵局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12159D">
              <w:rPr>
                <w:rFonts w:ascii="標楷體" w:eastAsia="標楷體" w:hAnsi="標楷體" w:cs="標楷體" w:hint="eastAsia"/>
                <w:sz w:val="28"/>
                <w:szCs w:val="28"/>
              </w:rPr>
              <w:t>銀行帳戶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</w:t>
            </w:r>
            <w:r w:rsidRPr="0012159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137816" w:rsidRPr="0081624E" w:rsidRDefault="00137816" w:rsidP="0081624E">
            <w:pPr>
              <w:numPr>
                <w:ilvl w:val="0"/>
                <w:numId w:val="12"/>
              </w:numPr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1624E">
              <w:rPr>
                <w:rFonts w:ascii="標楷體" w:eastAsia="標楷體" w:hAnsi="標楷體" w:cs="標楷體" w:hint="eastAsia"/>
                <w:sz w:val="28"/>
                <w:szCs w:val="28"/>
              </w:rPr>
              <w:t>其他：</w:t>
            </w:r>
            <w:r w:rsidRPr="0081624E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137816" w:rsidRPr="00725A3B" w:rsidRDefault="00137816" w:rsidP="00725A3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2159D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※雙方所生未成年子女的會面交往方式之約定如下：</w:t>
            </w:r>
          </w:p>
          <w:p w:rsidR="00137816" w:rsidRPr="00E13B39" w:rsidRDefault="00137816" w:rsidP="00725A3B">
            <w:pPr>
              <w:numPr>
                <w:ilvl w:val="0"/>
                <w:numId w:val="7"/>
              </w:numPr>
              <w:ind w:left="306" w:hanging="306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平日：星期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至星期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未成年子女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  <w:p w:rsidR="00137816" w:rsidRPr="00E13B39" w:rsidRDefault="00137816" w:rsidP="00725A3B">
            <w:pPr>
              <w:ind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同住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37816" w:rsidRPr="00E13B39" w:rsidRDefault="00137816" w:rsidP="00725A3B">
            <w:pPr>
              <w:numPr>
                <w:ilvl w:val="0"/>
                <w:numId w:val="7"/>
              </w:numPr>
              <w:ind w:left="306" w:hanging="306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週末：星期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至星期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未成年子女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、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  <w:p w:rsidR="00137816" w:rsidRDefault="00137816" w:rsidP="00725A3B">
            <w:pPr>
              <w:ind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共度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，並由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於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接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未成年子女，並由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於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送回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處，如遇連假或彈性上班，接送日期即提早、順延或縮短之。</w:t>
            </w:r>
          </w:p>
          <w:p w:rsidR="00137816" w:rsidRPr="00E13B39" w:rsidRDefault="00137816" w:rsidP="0081624E">
            <w:pPr>
              <w:numPr>
                <w:ilvl w:val="0"/>
                <w:numId w:val="7"/>
              </w:numPr>
              <w:ind w:left="306" w:hanging="306"/>
              <w:contextualSpacing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寒暑假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137816" w:rsidRPr="00E13B39" w:rsidRDefault="00137816" w:rsidP="0081624E">
            <w:pPr>
              <w:numPr>
                <w:ilvl w:val="0"/>
                <w:numId w:val="8"/>
              </w:numPr>
              <w:ind w:left="1156" w:hanging="708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寒假（不包括農曆春節）：</w:t>
            </w:r>
          </w:p>
          <w:p w:rsidR="00137816" w:rsidRPr="00725A3B" w:rsidRDefault="00137816" w:rsidP="0081624E">
            <w:pPr>
              <w:ind w:leftChars="406" w:left="974"/>
              <w:contextualSpacing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自放假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___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分至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___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分由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接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未成年子女共度，並於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__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送回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處所。</w:t>
            </w:r>
          </w:p>
          <w:p w:rsidR="00137816" w:rsidRPr="00E13B39" w:rsidRDefault="00137816" w:rsidP="0081624E">
            <w:pPr>
              <w:numPr>
                <w:ilvl w:val="0"/>
                <w:numId w:val="8"/>
              </w:numPr>
              <w:ind w:left="1156" w:hanging="708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暑假（比照學校行事曆定之）：</w:t>
            </w:r>
          </w:p>
          <w:p w:rsidR="00137816" w:rsidRPr="0081624E" w:rsidRDefault="00137816" w:rsidP="0081624E">
            <w:pPr>
              <w:ind w:leftChars="406" w:left="974"/>
              <w:contextualSpacing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自放假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___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分至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___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分由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接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未成年子女共度，並於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__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送回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處所。</w:t>
            </w:r>
          </w:p>
          <w:p w:rsidR="00137816" w:rsidRPr="00E13B39" w:rsidRDefault="00137816" w:rsidP="00725A3B">
            <w:pPr>
              <w:numPr>
                <w:ilvl w:val="0"/>
                <w:numId w:val="7"/>
              </w:numPr>
              <w:ind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農曆春節：</w:t>
            </w:r>
          </w:p>
          <w:p w:rsidR="00137816" w:rsidRPr="00E13B39" w:rsidRDefault="00137816" w:rsidP="00725A3B">
            <w:pPr>
              <w:numPr>
                <w:ilvl w:val="0"/>
                <w:numId w:val="9"/>
              </w:numPr>
              <w:contextualSpacing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 w:rsidRPr="00E13B3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</w:t>
            </w:r>
            <w:r w:rsidRPr="00E13B3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數農曆年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除夕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初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至初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與子女共度；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137816" w:rsidRPr="00E13B39" w:rsidRDefault="00137816" w:rsidP="00725A3B">
            <w:pPr>
              <w:numPr>
                <w:ilvl w:val="0"/>
                <w:numId w:val="9"/>
              </w:numPr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 w:rsidRPr="00E13B3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雙</w:t>
            </w:r>
            <w:r w:rsidRPr="00E13B3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數農曆年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除夕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初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至初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父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 w:rsidRPr="00725A3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母</w:t>
            </w:r>
            <w:r w:rsidRPr="00725A3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與子女共度；</w:t>
            </w:r>
          </w:p>
          <w:p w:rsidR="00137816" w:rsidRPr="002B2AC1" w:rsidRDefault="00137816" w:rsidP="00725A3B">
            <w:pPr>
              <w:ind w:leftChars="500"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※接送時間、地點與方式由雙方自行約定之</w:t>
            </w:r>
            <w:r w:rsidRPr="002B2AC1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137816" w:rsidRPr="00E13B39" w:rsidRDefault="00137816" w:rsidP="00725A3B">
            <w:pPr>
              <w:numPr>
                <w:ilvl w:val="0"/>
                <w:numId w:val="7"/>
              </w:numPr>
              <w:ind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其他特殊日會面時間之約定，如：子女生日，會面交往之時地、方式等，得依兩造協議變更。</w:t>
            </w:r>
          </w:p>
          <w:p w:rsidR="00137816" w:rsidRPr="00E13B39" w:rsidRDefault="00137816" w:rsidP="00725A3B">
            <w:pPr>
              <w:numPr>
                <w:ilvl w:val="0"/>
                <w:numId w:val="7"/>
              </w:numPr>
              <w:ind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未成年子女健保卡應隨接送子女時交付之。</w:t>
            </w:r>
          </w:p>
          <w:p w:rsidR="00137816" w:rsidRPr="00E13B39" w:rsidRDefault="00137816" w:rsidP="00725A3B">
            <w:pPr>
              <w:numPr>
                <w:ilvl w:val="0"/>
                <w:numId w:val="7"/>
              </w:numPr>
              <w:ind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上述會面方式如有變更，請於</w:t>
            </w:r>
            <w:r w:rsidRPr="00E13B39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3</w:t>
            </w:r>
            <w:r w:rsidRPr="00E13B3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日前</w:t>
            </w: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提前告知。</w:t>
            </w:r>
          </w:p>
          <w:p w:rsidR="00137816" w:rsidRPr="00E13B39" w:rsidRDefault="00137816" w:rsidP="00725A3B">
            <w:pPr>
              <w:numPr>
                <w:ilvl w:val="0"/>
                <w:numId w:val="7"/>
              </w:numPr>
              <w:ind w:left="120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 w:hint="eastAsia"/>
                <w:sz w:val="28"/>
                <w:szCs w:val="28"/>
              </w:rPr>
              <w:t>其他會面約定或注意事項：</w:t>
            </w:r>
          </w:p>
          <w:p w:rsidR="00137816" w:rsidRPr="00E13B39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Pr="00E13B39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Pr="00E13B39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Pr="00E13B39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137816" w:rsidRPr="00E13B39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Pr="00E13B39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725A3B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137816" w:rsidRPr="00E13B39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137816" w:rsidRPr="00E13B39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137816" w:rsidRPr="00E13B39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137816" w:rsidRPr="0081624E" w:rsidRDefault="00137816" w:rsidP="0081624E">
            <w:pPr>
              <w:ind w:left="1202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E13B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</w:tc>
      </w:tr>
    </w:tbl>
    <w:p w:rsidR="00137816" w:rsidRPr="00C229B0" w:rsidRDefault="00137816" w:rsidP="00687549">
      <w:pPr>
        <w:rPr>
          <w:rFonts w:ascii="標楷體" w:eastAsia="標楷體" w:hAnsi="標楷體" w:cs="Times New Roman"/>
          <w:sz w:val="28"/>
          <w:szCs w:val="28"/>
        </w:rPr>
      </w:pPr>
      <w:r w:rsidRPr="00C229B0">
        <w:rPr>
          <w:rFonts w:ascii="標楷體" w:eastAsia="標楷體" w:hAnsi="標楷體" w:cs="標楷體" w:hint="eastAsia"/>
          <w:sz w:val="28"/>
          <w:szCs w:val="28"/>
        </w:rPr>
        <w:t>※如遇雙方當事人無法溝通或需瞭解家事相關議題者，可洽詢全國各地家事服務中心。</w:t>
      </w:r>
    </w:p>
    <w:p w:rsidR="00137816" w:rsidRPr="00C229B0" w:rsidRDefault="00137816" w:rsidP="00687549">
      <w:pPr>
        <w:rPr>
          <w:rFonts w:ascii="標楷體" w:eastAsia="標楷體" w:hAnsi="標楷體" w:cs="標楷體"/>
          <w:sz w:val="28"/>
          <w:szCs w:val="28"/>
        </w:rPr>
      </w:pPr>
      <w:r w:rsidRPr="00C229B0">
        <w:rPr>
          <w:rFonts w:ascii="標楷體" w:eastAsia="標楷體" w:hAnsi="標楷體" w:cs="標楷體" w:hint="eastAsia"/>
          <w:sz w:val="28"/>
          <w:szCs w:val="28"/>
        </w:rPr>
        <w:t>※花蓮服務據點：花蓮地方法院家事服務中心</w:t>
      </w:r>
      <w:r w:rsidRPr="00C229B0">
        <w:rPr>
          <w:rFonts w:ascii="標楷體" w:eastAsia="標楷體" w:hAnsi="標楷體" w:cs="標楷體"/>
          <w:sz w:val="28"/>
          <w:szCs w:val="28"/>
        </w:rPr>
        <w:t>(</w:t>
      </w:r>
      <w:r w:rsidRPr="00C229B0">
        <w:rPr>
          <w:rFonts w:ascii="標楷體" w:eastAsia="標楷體" w:hAnsi="標楷體" w:cs="標楷體" w:hint="eastAsia"/>
          <w:sz w:val="28"/>
          <w:szCs w:val="28"/>
        </w:rPr>
        <w:t>花蓮市府前路</w:t>
      </w:r>
      <w:r w:rsidRPr="00C229B0">
        <w:rPr>
          <w:rFonts w:ascii="標楷體" w:eastAsia="標楷體" w:hAnsi="標楷體" w:cs="標楷體"/>
          <w:sz w:val="28"/>
          <w:szCs w:val="28"/>
        </w:rPr>
        <w:t>15</w:t>
      </w:r>
      <w:r w:rsidRPr="00C229B0">
        <w:rPr>
          <w:rFonts w:ascii="標楷體" w:eastAsia="標楷體" w:hAnsi="標楷體" w:cs="標楷體" w:hint="eastAsia"/>
          <w:sz w:val="28"/>
          <w:szCs w:val="28"/>
        </w:rPr>
        <w:t>號</w:t>
      </w:r>
      <w:r w:rsidRPr="00C229B0">
        <w:rPr>
          <w:rFonts w:ascii="標楷體" w:eastAsia="標楷體" w:hAnsi="標楷體" w:cs="標楷體"/>
          <w:sz w:val="28"/>
          <w:szCs w:val="28"/>
        </w:rPr>
        <w:t>)</w:t>
      </w:r>
    </w:p>
    <w:p w:rsidR="00137816" w:rsidRPr="00C229B0" w:rsidRDefault="00137816" w:rsidP="00687549">
      <w:pPr>
        <w:rPr>
          <w:rFonts w:ascii="標楷體" w:eastAsia="標楷體" w:hAnsi="標楷體" w:cs="標楷體"/>
          <w:sz w:val="28"/>
          <w:szCs w:val="28"/>
        </w:rPr>
      </w:pPr>
      <w:r w:rsidRPr="00C229B0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C229B0">
        <w:rPr>
          <w:rFonts w:ascii="標楷體" w:eastAsia="標楷體" w:hAnsi="標楷體" w:cs="標楷體" w:hint="eastAsia"/>
          <w:sz w:val="28"/>
          <w:szCs w:val="28"/>
        </w:rPr>
        <w:t>聯繫電話：</w:t>
      </w:r>
      <w:r w:rsidRPr="00C229B0">
        <w:rPr>
          <w:rFonts w:ascii="標楷體" w:eastAsia="標楷體" w:hAnsi="標楷體" w:cs="標楷體"/>
          <w:sz w:val="28"/>
          <w:szCs w:val="28"/>
        </w:rPr>
        <w:t>03-8225144#584</w:t>
      </w:r>
      <w:r w:rsidRPr="00C229B0">
        <w:rPr>
          <w:rFonts w:ascii="標楷體" w:eastAsia="標楷體" w:hAnsi="標楷體" w:cs="標楷體" w:hint="eastAsia"/>
          <w:sz w:val="28"/>
          <w:szCs w:val="28"/>
        </w:rPr>
        <w:t>、</w:t>
      </w:r>
      <w:r w:rsidRPr="00C229B0">
        <w:rPr>
          <w:rFonts w:ascii="標楷體" w:eastAsia="標楷體" w:hAnsi="標楷體" w:cs="標楷體"/>
          <w:sz w:val="28"/>
          <w:szCs w:val="28"/>
        </w:rPr>
        <w:t>585</w:t>
      </w:r>
    </w:p>
    <w:p w:rsidR="00137816" w:rsidRPr="0012159D" w:rsidRDefault="00137816" w:rsidP="0012159D">
      <w:pPr>
        <w:rPr>
          <w:rFonts w:ascii="標楷體" w:eastAsia="標楷體" w:hAnsi="標楷體" w:cs="Times New Roman"/>
          <w:sz w:val="28"/>
          <w:szCs w:val="28"/>
        </w:rPr>
      </w:pPr>
      <w:r w:rsidRPr="00C229B0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C229B0">
        <w:rPr>
          <w:rFonts w:ascii="標楷體" w:eastAsia="標楷體" w:hAnsi="標楷體" w:cs="標楷體" w:hint="eastAsia"/>
          <w:sz w:val="28"/>
          <w:szCs w:val="28"/>
        </w:rPr>
        <w:t>聯絡專線：</w:t>
      </w:r>
      <w:r w:rsidRPr="00C229B0">
        <w:rPr>
          <w:rFonts w:ascii="標楷體" w:eastAsia="標楷體" w:hAnsi="標楷體" w:cs="標楷體"/>
          <w:sz w:val="28"/>
          <w:szCs w:val="28"/>
        </w:rPr>
        <w:t>03-8242139</w:t>
      </w:r>
    </w:p>
    <w:sectPr w:rsidR="00137816" w:rsidRPr="0012159D" w:rsidSect="008E2DD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16" w:rsidRDefault="00137816" w:rsidP="008735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7816" w:rsidRDefault="00137816" w:rsidP="008735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16" w:rsidRDefault="00137816" w:rsidP="008735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7816" w:rsidRDefault="00137816" w:rsidP="008735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6" w:rsidRPr="000A654C" w:rsidRDefault="00137816" w:rsidP="000232EA">
    <w:pPr>
      <w:pStyle w:val="Header"/>
      <w:jc w:val="right"/>
      <w:rPr>
        <w:rFonts w:ascii="標楷體" w:eastAsia="標楷體" w:hAnsi="標楷體" w:cs="Times New Roman"/>
      </w:rPr>
    </w:pPr>
    <w:r w:rsidRPr="000A654C">
      <w:rPr>
        <w:rFonts w:ascii="標楷體" w:eastAsia="標楷體" w:hAnsi="標楷體" w:cs="標楷體" w:hint="eastAsia"/>
      </w:rPr>
      <w:t>書表編號</w:t>
    </w:r>
    <w:r w:rsidRPr="000A654C">
      <w:rPr>
        <w:rFonts w:ascii="標楷體" w:eastAsia="標楷體" w:hAnsi="標楷體" w:cs="標楷體"/>
      </w:rPr>
      <w:t>:1</w:t>
    </w:r>
    <w:r>
      <w:rPr>
        <w:rFonts w:ascii="標楷體" w:eastAsia="標楷體" w:hAnsi="標楷體" w:cs="標楷體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BA6"/>
    <w:multiLevelType w:val="hybridMultilevel"/>
    <w:tmpl w:val="4DD40CD8"/>
    <w:lvl w:ilvl="0" w:tplc="2F7E8148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color w:val="000099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050E1555"/>
    <w:multiLevelType w:val="hybridMultilevel"/>
    <w:tmpl w:val="49EC4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E6566"/>
    <w:multiLevelType w:val="hybridMultilevel"/>
    <w:tmpl w:val="4A4A58BA"/>
    <w:lvl w:ilvl="0" w:tplc="76B8D05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>
      <w:start w:val="1"/>
      <w:numFmt w:val="lowerRoman"/>
      <w:lvlText w:val="%6."/>
      <w:lvlJc w:val="right"/>
      <w:pPr>
        <w:ind w:left="3160" w:hanging="480"/>
      </w:pPr>
    </w:lvl>
    <w:lvl w:ilvl="6" w:tplc="0409000F">
      <w:start w:val="1"/>
      <w:numFmt w:val="decimal"/>
      <w:lvlText w:val="%7."/>
      <w:lvlJc w:val="left"/>
      <w:pPr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ind w:left="4120" w:hanging="480"/>
      </w:pPr>
    </w:lvl>
    <w:lvl w:ilvl="8" w:tplc="0409001B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3DFD4FCD"/>
    <w:multiLevelType w:val="hybridMultilevel"/>
    <w:tmpl w:val="CFE63E9C"/>
    <w:lvl w:ilvl="0" w:tplc="B670844A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F8B051F"/>
    <w:multiLevelType w:val="hybridMultilevel"/>
    <w:tmpl w:val="5F86F68C"/>
    <w:lvl w:ilvl="0" w:tplc="E02C8B70">
      <w:start w:val="1"/>
      <w:numFmt w:val="decimal"/>
      <w:lvlText w:val="%1."/>
      <w:lvlJc w:val="left"/>
      <w:pPr>
        <w:ind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>
    <w:nsid w:val="522C31F4"/>
    <w:multiLevelType w:val="hybridMultilevel"/>
    <w:tmpl w:val="7D5A7402"/>
    <w:lvl w:ilvl="0" w:tplc="E654CB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EE7F62"/>
    <w:multiLevelType w:val="hybridMultilevel"/>
    <w:tmpl w:val="D98ECAA8"/>
    <w:lvl w:ilvl="0" w:tplc="32E4C53A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>
    <w:nsid w:val="582D6F95"/>
    <w:multiLevelType w:val="hybridMultilevel"/>
    <w:tmpl w:val="AC3E44B8"/>
    <w:lvl w:ilvl="0" w:tplc="D8780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711ECA"/>
    <w:multiLevelType w:val="hybridMultilevel"/>
    <w:tmpl w:val="AC3E44B8"/>
    <w:lvl w:ilvl="0" w:tplc="D8780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9A1E8E"/>
    <w:multiLevelType w:val="hybridMultilevel"/>
    <w:tmpl w:val="C9C40F72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AB2032"/>
    <w:multiLevelType w:val="hybridMultilevel"/>
    <w:tmpl w:val="CFE63E9C"/>
    <w:lvl w:ilvl="0" w:tplc="B670844A">
      <w:start w:val="1"/>
      <w:numFmt w:val="decimal"/>
      <w:lvlText w:val="(%1)"/>
      <w:lvlJc w:val="left"/>
      <w:pPr>
        <w:ind w:left="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E27"/>
    <w:rsid w:val="00017E16"/>
    <w:rsid w:val="000232EA"/>
    <w:rsid w:val="00023DF3"/>
    <w:rsid w:val="00023E99"/>
    <w:rsid w:val="00052B9F"/>
    <w:rsid w:val="00063BEB"/>
    <w:rsid w:val="000903BD"/>
    <w:rsid w:val="000969A6"/>
    <w:rsid w:val="000A654C"/>
    <w:rsid w:val="000B2A2F"/>
    <w:rsid w:val="000C3A93"/>
    <w:rsid w:val="000E36F8"/>
    <w:rsid w:val="000F29E1"/>
    <w:rsid w:val="000F57AE"/>
    <w:rsid w:val="000F6F69"/>
    <w:rsid w:val="0011252A"/>
    <w:rsid w:val="00120777"/>
    <w:rsid w:val="0012159D"/>
    <w:rsid w:val="00130B47"/>
    <w:rsid w:val="0013517F"/>
    <w:rsid w:val="001360C4"/>
    <w:rsid w:val="00137816"/>
    <w:rsid w:val="001611FE"/>
    <w:rsid w:val="001A72DD"/>
    <w:rsid w:val="001B2E27"/>
    <w:rsid w:val="001B581E"/>
    <w:rsid w:val="001B6E6B"/>
    <w:rsid w:val="001C12B4"/>
    <w:rsid w:val="00211749"/>
    <w:rsid w:val="002177A0"/>
    <w:rsid w:val="0024099F"/>
    <w:rsid w:val="00250464"/>
    <w:rsid w:val="002668A9"/>
    <w:rsid w:val="0028117E"/>
    <w:rsid w:val="00294AC7"/>
    <w:rsid w:val="002A3552"/>
    <w:rsid w:val="002B2AC1"/>
    <w:rsid w:val="002E5BA5"/>
    <w:rsid w:val="00316295"/>
    <w:rsid w:val="00323EE9"/>
    <w:rsid w:val="00332A5F"/>
    <w:rsid w:val="00347552"/>
    <w:rsid w:val="00386EAC"/>
    <w:rsid w:val="003A5BC6"/>
    <w:rsid w:val="003B622F"/>
    <w:rsid w:val="003E36E0"/>
    <w:rsid w:val="00453D6F"/>
    <w:rsid w:val="00464E90"/>
    <w:rsid w:val="00494600"/>
    <w:rsid w:val="004B26AC"/>
    <w:rsid w:val="004D507B"/>
    <w:rsid w:val="004F67DD"/>
    <w:rsid w:val="00576830"/>
    <w:rsid w:val="005B669A"/>
    <w:rsid w:val="005C29DC"/>
    <w:rsid w:val="005D5A66"/>
    <w:rsid w:val="005E30A4"/>
    <w:rsid w:val="005E7F78"/>
    <w:rsid w:val="005F444F"/>
    <w:rsid w:val="00633275"/>
    <w:rsid w:val="00652841"/>
    <w:rsid w:val="00661B19"/>
    <w:rsid w:val="00687549"/>
    <w:rsid w:val="00690EB5"/>
    <w:rsid w:val="006B723E"/>
    <w:rsid w:val="006D39D8"/>
    <w:rsid w:val="006D7E72"/>
    <w:rsid w:val="00725A3B"/>
    <w:rsid w:val="00735D7B"/>
    <w:rsid w:val="007404D5"/>
    <w:rsid w:val="00746544"/>
    <w:rsid w:val="00746676"/>
    <w:rsid w:val="007552C1"/>
    <w:rsid w:val="0076582C"/>
    <w:rsid w:val="007702D5"/>
    <w:rsid w:val="0077599D"/>
    <w:rsid w:val="007768A2"/>
    <w:rsid w:val="007B3618"/>
    <w:rsid w:val="007C0B1F"/>
    <w:rsid w:val="007C47D2"/>
    <w:rsid w:val="007D48CC"/>
    <w:rsid w:val="0081624E"/>
    <w:rsid w:val="0082123E"/>
    <w:rsid w:val="00826490"/>
    <w:rsid w:val="00833258"/>
    <w:rsid w:val="00857155"/>
    <w:rsid w:val="00862B23"/>
    <w:rsid w:val="008735E8"/>
    <w:rsid w:val="00880C0A"/>
    <w:rsid w:val="008830BB"/>
    <w:rsid w:val="0088750F"/>
    <w:rsid w:val="008A3E4B"/>
    <w:rsid w:val="008B7B8C"/>
    <w:rsid w:val="008E2DD2"/>
    <w:rsid w:val="00925F33"/>
    <w:rsid w:val="00982746"/>
    <w:rsid w:val="009A49D1"/>
    <w:rsid w:val="009D086B"/>
    <w:rsid w:val="009E44E1"/>
    <w:rsid w:val="009F4D2A"/>
    <w:rsid w:val="009F75F2"/>
    <w:rsid w:val="00A27B45"/>
    <w:rsid w:val="00A27DF0"/>
    <w:rsid w:val="00A3212B"/>
    <w:rsid w:val="00A53A93"/>
    <w:rsid w:val="00A6567C"/>
    <w:rsid w:val="00A7230E"/>
    <w:rsid w:val="00A82A28"/>
    <w:rsid w:val="00AA191E"/>
    <w:rsid w:val="00AB052D"/>
    <w:rsid w:val="00AB3ACF"/>
    <w:rsid w:val="00AB3D4B"/>
    <w:rsid w:val="00AF2564"/>
    <w:rsid w:val="00B0079B"/>
    <w:rsid w:val="00B43E2D"/>
    <w:rsid w:val="00B65A1F"/>
    <w:rsid w:val="00B6615C"/>
    <w:rsid w:val="00B761DC"/>
    <w:rsid w:val="00B86796"/>
    <w:rsid w:val="00B913D6"/>
    <w:rsid w:val="00BD3F5C"/>
    <w:rsid w:val="00C05F40"/>
    <w:rsid w:val="00C12BD3"/>
    <w:rsid w:val="00C229B0"/>
    <w:rsid w:val="00C25F64"/>
    <w:rsid w:val="00C534E1"/>
    <w:rsid w:val="00C560D5"/>
    <w:rsid w:val="00C62990"/>
    <w:rsid w:val="00C734F4"/>
    <w:rsid w:val="00C835FA"/>
    <w:rsid w:val="00C928EC"/>
    <w:rsid w:val="00C96978"/>
    <w:rsid w:val="00CA7629"/>
    <w:rsid w:val="00CB65A8"/>
    <w:rsid w:val="00CC078F"/>
    <w:rsid w:val="00CD653F"/>
    <w:rsid w:val="00CE0E8F"/>
    <w:rsid w:val="00CE786F"/>
    <w:rsid w:val="00CF43E8"/>
    <w:rsid w:val="00D07F60"/>
    <w:rsid w:val="00D41151"/>
    <w:rsid w:val="00D66744"/>
    <w:rsid w:val="00D7339E"/>
    <w:rsid w:val="00D8723B"/>
    <w:rsid w:val="00DB0385"/>
    <w:rsid w:val="00DC487E"/>
    <w:rsid w:val="00DE4A44"/>
    <w:rsid w:val="00E00964"/>
    <w:rsid w:val="00E0330E"/>
    <w:rsid w:val="00E13B39"/>
    <w:rsid w:val="00E46CC2"/>
    <w:rsid w:val="00E82475"/>
    <w:rsid w:val="00EB5C42"/>
    <w:rsid w:val="00EE2CDF"/>
    <w:rsid w:val="00F00FBA"/>
    <w:rsid w:val="00F07A3A"/>
    <w:rsid w:val="00F156B5"/>
    <w:rsid w:val="00F2745D"/>
    <w:rsid w:val="00F330AB"/>
    <w:rsid w:val="00F52A7E"/>
    <w:rsid w:val="00F61BAA"/>
    <w:rsid w:val="00F72340"/>
    <w:rsid w:val="00F81A21"/>
    <w:rsid w:val="00F925E4"/>
    <w:rsid w:val="00F93682"/>
    <w:rsid w:val="00FA6D5D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1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6CC2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C2"/>
    <w:rPr>
      <w:rFonts w:ascii="Calibri Light" w:eastAsia="新細明體" w:hAnsi="Calibri Light" w:cs="Calibri Light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735E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35E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8723B"/>
    <w:pPr>
      <w:ind w:leftChars="200" w:left="480"/>
    </w:pPr>
  </w:style>
  <w:style w:type="table" w:styleId="TableGrid">
    <w:name w:val="Table Grid"/>
    <w:basedOn w:val="TableNormal"/>
    <w:uiPriority w:val="99"/>
    <w:rsid w:val="007B361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725A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25A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450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未成年子女權利義務行使負擔協議(變更協議)書</dc:title>
  <dc:subject/>
  <dc:creator>廖淑韻</dc:creator>
  <cp:keywords/>
  <dc:description/>
  <cp:lastModifiedBy>User</cp:lastModifiedBy>
  <cp:revision>2</cp:revision>
  <cp:lastPrinted>2015-12-16T09:21:00Z</cp:lastPrinted>
  <dcterms:created xsi:type="dcterms:W3CDTF">2020-01-31T07:25:00Z</dcterms:created>
  <dcterms:modified xsi:type="dcterms:W3CDTF">2020-01-31T07:25:00Z</dcterms:modified>
</cp:coreProperties>
</file>