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6" w:rsidRDefault="008E3B56" w:rsidP="008E3B56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7B465A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花</w:t>
      </w:r>
      <w:r w:rsidRPr="007B465A">
        <w:rPr>
          <w:rFonts w:ascii="微軟正黑體" w:eastAsia="微軟正黑體" w:hAnsi="微軟正黑體"/>
          <w:b/>
          <w:color w:val="000000"/>
          <w:sz w:val="36"/>
          <w:szCs w:val="40"/>
        </w:rPr>
        <w:t>蓮縣</w:t>
      </w:r>
      <w:r w:rsidRPr="007B465A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富里鄉</w:t>
      </w:r>
      <w:r w:rsidR="00327466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108</w:t>
      </w:r>
      <w:r w:rsidRPr="007B465A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年度第</w:t>
      </w:r>
      <w:r w:rsidR="00327466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二</w:t>
      </w:r>
      <w:r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次</w:t>
      </w:r>
      <w:r w:rsidRPr="007B465A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原</w:t>
      </w:r>
      <w:r w:rsidRPr="007B465A">
        <w:rPr>
          <w:rFonts w:ascii="微軟正黑體" w:eastAsia="微軟正黑體" w:hAnsi="微軟正黑體"/>
          <w:b/>
          <w:color w:val="000000"/>
          <w:sz w:val="36"/>
          <w:szCs w:val="40"/>
        </w:rPr>
        <w:t>住民保留地</w:t>
      </w:r>
      <w:r w:rsidRPr="007B465A">
        <w:rPr>
          <w:rFonts w:ascii="微軟正黑體" w:eastAsia="微軟正黑體" w:hAnsi="微軟正黑體" w:hint="eastAsia"/>
          <w:b/>
          <w:color w:val="000000"/>
          <w:sz w:val="36"/>
          <w:szCs w:val="40"/>
        </w:rPr>
        <w:t>權利回</w:t>
      </w:r>
      <w:r w:rsidRPr="007B465A">
        <w:rPr>
          <w:rFonts w:ascii="微軟正黑體" w:eastAsia="微軟正黑體" w:hAnsi="微軟正黑體"/>
          <w:b/>
          <w:color w:val="000000"/>
          <w:sz w:val="36"/>
          <w:szCs w:val="40"/>
        </w:rPr>
        <w:t>復</w:t>
      </w:r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(</w:t>
      </w:r>
      <w:r>
        <w:rPr>
          <w:rFonts w:ascii="微軟正黑體" w:eastAsia="微軟正黑體" w:hAnsi="微軟正黑體"/>
          <w:b/>
          <w:color w:val="000000"/>
          <w:sz w:val="40"/>
          <w:szCs w:val="40"/>
        </w:rPr>
        <w:t>patikol)</w:t>
      </w:r>
    </w:p>
    <w:p w:rsidR="008E3B56" w:rsidRDefault="008E3B56" w:rsidP="008E3B56">
      <w:pPr>
        <w:spacing w:line="640" w:lineRule="exact"/>
        <w:ind w:firstLineChars="200" w:firstLine="800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授證儀式</w:t>
      </w:r>
    </w:p>
    <w:p w:rsidR="009A62E9" w:rsidRDefault="00327466" w:rsidP="00FF6481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A62E9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327466">
        <w:rPr>
          <w:rFonts w:ascii="微軟正黑體" w:eastAsia="微軟正黑體" w:hAnsi="微軟正黑體" w:hint="eastAsia"/>
          <w:sz w:val="28"/>
          <w:szCs w:val="28"/>
        </w:rPr>
        <w:t>「山坡地保育利用條例」第37條</w:t>
      </w:r>
      <w:r w:rsidR="0016137D">
        <w:rPr>
          <w:rFonts w:ascii="微軟正黑體" w:eastAsia="微軟正黑體" w:hAnsi="微軟正黑體" w:hint="eastAsia"/>
          <w:sz w:val="28"/>
          <w:szCs w:val="28"/>
        </w:rPr>
        <w:t>條文</w:t>
      </w:r>
      <w:r w:rsidR="009A62E9">
        <w:rPr>
          <w:rFonts w:ascii="微軟正黑體" w:eastAsia="微軟正黑體" w:hAnsi="微軟正黑體" w:hint="eastAsia"/>
          <w:sz w:val="28"/>
          <w:szCs w:val="28"/>
        </w:rPr>
        <w:t>於</w:t>
      </w:r>
      <w:r w:rsidR="009A62E9" w:rsidRPr="00327466">
        <w:rPr>
          <w:rFonts w:ascii="微軟正黑體" w:eastAsia="微軟正黑體" w:hAnsi="微軟正黑體" w:hint="eastAsia"/>
          <w:sz w:val="28"/>
          <w:szCs w:val="28"/>
        </w:rPr>
        <w:t>108年1月9日</w:t>
      </w:r>
      <w:r w:rsidR="0016137D">
        <w:rPr>
          <w:rFonts w:ascii="微軟正黑體" w:eastAsia="微軟正黑體" w:hAnsi="微軟正黑體" w:hint="eastAsia"/>
          <w:sz w:val="28"/>
          <w:szCs w:val="28"/>
        </w:rPr>
        <w:t>修正</w:t>
      </w:r>
      <w:r w:rsidR="009A62E9" w:rsidRPr="00327466">
        <w:rPr>
          <w:rFonts w:ascii="微軟正黑體" w:eastAsia="微軟正黑體" w:hAnsi="微軟正黑體" w:hint="eastAsia"/>
          <w:sz w:val="28"/>
          <w:szCs w:val="28"/>
        </w:rPr>
        <w:t>公布</w:t>
      </w:r>
      <w:r w:rsidR="0016137D">
        <w:rPr>
          <w:rFonts w:ascii="微軟正黑體" w:eastAsia="微軟正黑體" w:hAnsi="微軟正黑體" w:hint="eastAsia"/>
          <w:sz w:val="28"/>
          <w:szCs w:val="28"/>
        </w:rPr>
        <w:t>施行</w:t>
      </w:r>
      <w:r w:rsidRPr="00327466">
        <w:rPr>
          <w:rFonts w:ascii="微軟正黑體" w:eastAsia="微軟正黑體" w:hAnsi="微軟正黑體" w:hint="eastAsia"/>
          <w:sz w:val="28"/>
          <w:szCs w:val="28"/>
        </w:rPr>
        <w:t>，</w:t>
      </w:r>
      <w:r w:rsidR="009A62E9">
        <w:rPr>
          <w:rFonts w:ascii="微軟正黑體" w:eastAsia="微軟正黑體" w:hAnsi="微軟正黑體" w:hint="eastAsia"/>
          <w:sz w:val="28"/>
          <w:szCs w:val="28"/>
        </w:rPr>
        <w:t>該條第1項規定：「山坡地範圍內之原住民保留地，除依法不得私有外，應輔導原住民取得承租權或無償取得所有權」，已刪除原住民須設定耕作權或地上權繼續自行經營或自用滿五年，始取得所有權之規定。故</w:t>
      </w:r>
      <w:r w:rsidR="0016137D">
        <w:rPr>
          <w:rFonts w:ascii="微軟正黑體" w:eastAsia="微軟正黑體" w:hAnsi="微軟正黑體" w:hint="eastAsia"/>
          <w:sz w:val="28"/>
          <w:szCs w:val="28"/>
        </w:rPr>
        <w:t>現今</w:t>
      </w:r>
      <w:r w:rsidRPr="00327466">
        <w:rPr>
          <w:rFonts w:ascii="微軟正黑體" w:eastAsia="微軟正黑體" w:hAnsi="微軟正黑體" w:hint="eastAsia"/>
          <w:sz w:val="28"/>
          <w:szCs w:val="28"/>
        </w:rPr>
        <w:t>原住民族</w:t>
      </w:r>
      <w:r w:rsidR="0016137D">
        <w:rPr>
          <w:rFonts w:ascii="微軟正黑體" w:eastAsia="微軟正黑體" w:hAnsi="微軟正黑體" w:hint="eastAsia"/>
          <w:sz w:val="28"/>
          <w:szCs w:val="28"/>
        </w:rPr>
        <w:t>人</w:t>
      </w:r>
      <w:r w:rsidRPr="00327466">
        <w:rPr>
          <w:rFonts w:ascii="微軟正黑體" w:eastAsia="微軟正黑體" w:hAnsi="微軟正黑體" w:hint="eastAsia"/>
          <w:sz w:val="28"/>
          <w:szCs w:val="28"/>
        </w:rPr>
        <w:t>取回祖先留下來的土地，將不用</w:t>
      </w:r>
      <w:r w:rsidR="0016137D">
        <w:rPr>
          <w:rFonts w:ascii="微軟正黑體" w:eastAsia="微軟正黑體" w:hAnsi="微軟正黑體" w:hint="eastAsia"/>
          <w:sz w:val="28"/>
          <w:szCs w:val="28"/>
        </w:rPr>
        <w:t>再</w:t>
      </w:r>
      <w:r w:rsidRPr="00327466">
        <w:rPr>
          <w:rFonts w:ascii="微軟正黑體" w:eastAsia="微軟正黑體" w:hAnsi="微軟正黑體" w:hint="eastAsia"/>
          <w:sz w:val="28"/>
          <w:szCs w:val="28"/>
        </w:rPr>
        <w:t>設定地上權、耕作權或農育權滿5</w:t>
      </w:r>
      <w:r w:rsidR="009A62E9">
        <w:rPr>
          <w:rFonts w:ascii="微軟正黑體" w:eastAsia="微軟正黑體" w:hAnsi="微軟正黑體" w:hint="eastAsia"/>
          <w:sz w:val="28"/>
          <w:szCs w:val="28"/>
        </w:rPr>
        <w:t>年後，才能取得土地所有權。</w:t>
      </w:r>
    </w:p>
    <w:p w:rsidR="00052128" w:rsidRDefault="005C003A" w:rsidP="00FF6481">
      <w:pPr>
        <w:spacing w:line="6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至107年底</w:t>
      </w:r>
      <w:r w:rsidR="00671AA1">
        <w:rPr>
          <w:rFonts w:ascii="微軟正黑體" w:eastAsia="微軟正黑體" w:hAnsi="微軟正黑體" w:hint="eastAsia"/>
          <w:sz w:val="28"/>
          <w:szCs w:val="28"/>
        </w:rPr>
        <w:t>本鄉原住民保留地已設定他項權利之土地計有7</w:t>
      </w:r>
      <w:r w:rsidR="00E47FDE">
        <w:rPr>
          <w:rFonts w:ascii="微軟正黑體" w:eastAsia="微軟正黑體" w:hAnsi="微軟正黑體" w:hint="eastAsia"/>
          <w:sz w:val="28"/>
          <w:szCs w:val="28"/>
        </w:rPr>
        <w:t>25</w:t>
      </w:r>
      <w:r w:rsidR="00671AA1">
        <w:rPr>
          <w:rFonts w:ascii="微軟正黑體" w:eastAsia="微軟正黑體" w:hAnsi="微軟正黑體" w:hint="eastAsia"/>
          <w:sz w:val="28"/>
          <w:szCs w:val="28"/>
        </w:rPr>
        <w:t>筆，108年初已向原民會提報「108-110三年計畫」，預計三年內完成</w:t>
      </w:r>
      <w:r>
        <w:rPr>
          <w:rFonts w:ascii="微軟正黑體" w:eastAsia="微軟正黑體" w:hAnsi="微軟正黑體" w:hint="eastAsia"/>
          <w:sz w:val="28"/>
          <w:szCs w:val="28"/>
        </w:rPr>
        <w:t>所有權</w:t>
      </w:r>
      <w:r w:rsidR="00671AA1">
        <w:rPr>
          <w:rFonts w:ascii="微軟正黑體" w:eastAsia="微軟正黑體" w:hAnsi="微軟正黑體" w:hint="eastAsia"/>
          <w:sz w:val="28"/>
          <w:szCs w:val="28"/>
        </w:rPr>
        <w:t>權利回復作業。</w:t>
      </w:r>
      <w:r>
        <w:rPr>
          <w:rFonts w:ascii="微軟正黑體" w:eastAsia="微軟正黑體" w:hAnsi="微軟正黑體" w:hint="eastAsia"/>
          <w:sz w:val="28"/>
          <w:szCs w:val="28"/>
        </w:rPr>
        <w:t>故</w:t>
      </w:r>
      <w:r w:rsidR="00671AA1">
        <w:rPr>
          <w:rFonts w:ascii="微軟正黑體" w:eastAsia="微軟正黑體" w:hAnsi="微軟正黑體" w:hint="eastAsia"/>
          <w:sz w:val="28"/>
          <w:szCs w:val="28"/>
        </w:rPr>
        <w:t>本所自</w:t>
      </w:r>
      <w:r w:rsidR="009A62E9">
        <w:rPr>
          <w:rFonts w:ascii="微軟正黑體" w:eastAsia="微軟正黑體" w:hAnsi="微軟正黑體" w:hint="eastAsia"/>
          <w:sz w:val="28"/>
          <w:szCs w:val="28"/>
        </w:rPr>
        <w:t>6月</w:t>
      </w:r>
      <w:r w:rsidR="00151CA1">
        <w:rPr>
          <w:rFonts w:ascii="微軟正黑體" w:eastAsia="微軟正黑體" w:hAnsi="微軟正黑體" w:hint="eastAsia"/>
          <w:sz w:val="28"/>
          <w:szCs w:val="28"/>
        </w:rPr>
        <w:t>間即</w:t>
      </w:r>
      <w:r w:rsidR="00671AA1">
        <w:rPr>
          <w:rFonts w:ascii="微軟正黑體" w:eastAsia="微軟正黑體" w:hAnsi="微軟正黑體" w:hint="eastAsia"/>
          <w:sz w:val="28"/>
          <w:szCs w:val="28"/>
        </w:rPr>
        <w:t>依</w:t>
      </w:r>
      <w:r w:rsidR="00151CA1">
        <w:rPr>
          <w:rFonts w:ascii="微軟正黑體" w:eastAsia="微軟正黑體" w:hAnsi="微軟正黑體" w:hint="eastAsia"/>
          <w:sz w:val="28"/>
          <w:szCs w:val="28"/>
        </w:rPr>
        <w:t>土地設</w:t>
      </w:r>
      <w:r w:rsidR="00671AA1">
        <w:rPr>
          <w:rFonts w:ascii="微軟正黑體" w:eastAsia="微軟正黑體" w:hAnsi="微軟正黑體" w:hint="eastAsia"/>
          <w:sz w:val="28"/>
          <w:szCs w:val="28"/>
        </w:rPr>
        <w:t>定</w:t>
      </w:r>
      <w:r>
        <w:rPr>
          <w:rFonts w:ascii="微軟正黑體" w:eastAsia="微軟正黑體" w:hAnsi="微軟正黑體" w:hint="eastAsia"/>
          <w:sz w:val="28"/>
          <w:szCs w:val="28"/>
        </w:rPr>
        <w:t>他項權利</w:t>
      </w:r>
      <w:r w:rsidR="00151CA1">
        <w:rPr>
          <w:rFonts w:ascii="微軟正黑體" w:eastAsia="微軟正黑體" w:hAnsi="微軟正黑體" w:hint="eastAsia"/>
          <w:sz w:val="28"/>
          <w:szCs w:val="28"/>
        </w:rPr>
        <w:t>期滿之年度，每月</w:t>
      </w:r>
      <w:r>
        <w:rPr>
          <w:rFonts w:ascii="微軟正黑體" w:eastAsia="微軟正黑體" w:hAnsi="微軟正黑體" w:hint="eastAsia"/>
          <w:sz w:val="28"/>
          <w:szCs w:val="28"/>
        </w:rPr>
        <w:t>主動</w:t>
      </w:r>
      <w:r w:rsidR="00151CA1">
        <w:rPr>
          <w:rFonts w:ascii="微軟正黑體" w:eastAsia="微軟正黑體" w:hAnsi="微軟正黑體" w:hint="eastAsia"/>
          <w:sz w:val="28"/>
          <w:szCs w:val="28"/>
        </w:rPr>
        <w:t>分批</w:t>
      </w:r>
      <w:r>
        <w:rPr>
          <w:rFonts w:ascii="微軟正黑體" w:eastAsia="微軟正黑體" w:hAnsi="微軟正黑體" w:hint="eastAsia"/>
          <w:sz w:val="28"/>
          <w:szCs w:val="28"/>
        </w:rPr>
        <w:t>通知已設定他項權利符合資格的原住民族人前來公所申請辦理</w:t>
      </w:r>
      <w:r w:rsidR="00FF6481">
        <w:rPr>
          <w:rFonts w:ascii="微軟正黑體" w:eastAsia="微軟正黑體" w:hAnsi="微軟正黑體" w:hint="eastAsia"/>
          <w:sz w:val="28"/>
          <w:szCs w:val="28"/>
        </w:rPr>
        <w:t>，同時受理族人主動送本所申辦所有權移轉案件</w:t>
      </w:r>
      <w:r>
        <w:rPr>
          <w:rFonts w:ascii="微軟正黑體" w:eastAsia="微軟正黑體" w:hAnsi="微軟正黑體" w:hint="eastAsia"/>
          <w:sz w:val="28"/>
          <w:szCs w:val="28"/>
        </w:rPr>
        <w:t>。自</w:t>
      </w:r>
      <w:r w:rsidR="00052128" w:rsidRPr="00327466">
        <w:rPr>
          <w:rFonts w:ascii="微軟正黑體" w:eastAsia="微軟正黑體" w:hAnsi="微軟正黑體" w:hint="eastAsia"/>
          <w:sz w:val="28"/>
          <w:szCs w:val="28"/>
        </w:rPr>
        <w:t>原民會</w:t>
      </w:r>
      <w:r w:rsidR="00052128">
        <w:rPr>
          <w:rFonts w:ascii="微軟正黑體" w:eastAsia="微軟正黑體" w:hAnsi="微軟正黑體" w:hint="eastAsia"/>
          <w:sz w:val="28"/>
          <w:szCs w:val="28"/>
        </w:rPr>
        <w:t>108年7月3日依法</w:t>
      </w:r>
      <w:r w:rsidR="00052128" w:rsidRPr="00327466">
        <w:rPr>
          <w:rFonts w:ascii="微軟正黑體" w:eastAsia="微軟正黑體" w:hAnsi="微軟正黑體" w:hint="eastAsia"/>
          <w:sz w:val="28"/>
          <w:szCs w:val="28"/>
        </w:rPr>
        <w:t>修正</w:t>
      </w:r>
      <w:r>
        <w:rPr>
          <w:rFonts w:ascii="微軟正黑體" w:eastAsia="微軟正黑體" w:hAnsi="微軟正黑體" w:hint="eastAsia"/>
          <w:sz w:val="28"/>
          <w:szCs w:val="28"/>
        </w:rPr>
        <w:t>發布施行「原住民保留地開發管理辦法」後，</w:t>
      </w:r>
      <w:r w:rsidR="00052128">
        <w:rPr>
          <w:rFonts w:ascii="微軟正黑體" w:eastAsia="微軟正黑體" w:hAnsi="微軟正黑體" w:hint="eastAsia"/>
          <w:sz w:val="28"/>
          <w:szCs w:val="28"/>
        </w:rPr>
        <w:t>本所</w:t>
      </w:r>
      <w:r>
        <w:rPr>
          <w:rFonts w:ascii="微軟正黑體" w:eastAsia="微軟正黑體" w:hAnsi="微軟正黑體" w:hint="eastAsia"/>
          <w:sz w:val="28"/>
          <w:szCs w:val="28"/>
        </w:rPr>
        <w:t>即盡</w:t>
      </w:r>
      <w:r w:rsidR="009A62E9" w:rsidRPr="009A62E9">
        <w:rPr>
          <w:rFonts w:ascii="微軟正黑體" w:eastAsia="微軟正黑體" w:hAnsi="微軟正黑體" w:hint="eastAsia"/>
          <w:sz w:val="28"/>
          <w:szCs w:val="28"/>
        </w:rPr>
        <w:t>速</w:t>
      </w:r>
      <w:r w:rsidR="00052128">
        <w:rPr>
          <w:rFonts w:ascii="微軟正黑體" w:eastAsia="微軟正黑體" w:hAnsi="微軟正黑體" w:hint="eastAsia"/>
          <w:sz w:val="28"/>
          <w:szCs w:val="28"/>
        </w:rPr>
        <w:t>辦理</w:t>
      </w:r>
      <w:r w:rsidR="009A62E9" w:rsidRPr="009A62E9">
        <w:rPr>
          <w:rFonts w:ascii="微軟正黑體" w:eastAsia="微軟正黑體" w:hAnsi="微軟正黑體" w:hint="eastAsia"/>
          <w:sz w:val="28"/>
          <w:szCs w:val="28"/>
        </w:rPr>
        <w:t>原住民保留地權利回復作業，</w:t>
      </w:r>
      <w:r w:rsidR="00FF6481">
        <w:rPr>
          <w:rFonts w:ascii="微軟正黑體" w:eastAsia="微軟正黑體" w:hAnsi="微軟正黑體" w:hint="eastAsia"/>
          <w:sz w:val="28"/>
          <w:szCs w:val="28"/>
        </w:rPr>
        <w:t>至</w:t>
      </w:r>
      <w:r w:rsidR="00671AA1">
        <w:rPr>
          <w:rFonts w:ascii="微軟正黑體" w:eastAsia="微軟正黑體" w:hAnsi="微軟正黑體" w:hint="eastAsia"/>
          <w:sz w:val="28"/>
          <w:szCs w:val="28"/>
        </w:rPr>
        <w:t>9</w:t>
      </w:r>
      <w:r w:rsidR="00052128">
        <w:rPr>
          <w:rFonts w:ascii="微軟正黑體" w:eastAsia="微軟正黑體" w:hAnsi="微軟正黑體" w:hint="eastAsia"/>
          <w:sz w:val="28"/>
          <w:szCs w:val="28"/>
        </w:rPr>
        <w:t>月底</w:t>
      </w:r>
      <w:r w:rsidR="00FF6481">
        <w:rPr>
          <w:rFonts w:ascii="微軟正黑體" w:eastAsia="微軟正黑體" w:hAnsi="微軟正黑體" w:hint="eastAsia"/>
          <w:sz w:val="28"/>
          <w:szCs w:val="28"/>
        </w:rPr>
        <w:t>業</w:t>
      </w:r>
      <w:r w:rsidR="00671AA1">
        <w:rPr>
          <w:rFonts w:ascii="微軟正黑體" w:eastAsia="微軟正黑體" w:hAnsi="微軟正黑體" w:hint="eastAsia"/>
          <w:sz w:val="28"/>
          <w:szCs w:val="28"/>
        </w:rPr>
        <w:t>已召開三次土審會議，</w:t>
      </w:r>
      <w:r w:rsidR="00052128">
        <w:rPr>
          <w:rFonts w:ascii="微軟正黑體" w:eastAsia="微軟正黑體" w:hAnsi="微軟正黑體" w:hint="eastAsia"/>
          <w:sz w:val="28"/>
          <w:szCs w:val="28"/>
        </w:rPr>
        <w:t>審查405</w:t>
      </w:r>
      <w:r>
        <w:rPr>
          <w:rFonts w:ascii="微軟正黑體" w:eastAsia="微軟正黑體" w:hAnsi="微軟正黑體" w:hint="eastAsia"/>
          <w:sz w:val="28"/>
          <w:szCs w:val="28"/>
        </w:rPr>
        <w:t>筆土地。</w:t>
      </w:r>
    </w:p>
    <w:p w:rsidR="00B67829" w:rsidRDefault="00671AA1" w:rsidP="00FF6481">
      <w:pPr>
        <w:spacing w:line="600" w:lineRule="exact"/>
        <w:ind w:firstLineChars="200" w:firstLine="560"/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</w:pPr>
      <w:r>
        <w:rPr>
          <w:rFonts w:ascii="微軟正黑體" w:eastAsia="微軟正黑體" w:hAnsi="微軟正黑體" w:hint="eastAsia"/>
          <w:sz w:val="28"/>
          <w:szCs w:val="28"/>
        </w:rPr>
        <w:t>此次</w:t>
      </w:r>
      <w:r w:rsidR="00052128">
        <w:rPr>
          <w:rFonts w:ascii="微軟正黑體" w:eastAsia="微軟正黑體" w:hAnsi="微軟正黑體" w:hint="eastAsia"/>
          <w:sz w:val="28"/>
          <w:szCs w:val="28"/>
        </w:rPr>
        <w:t>發放之</w:t>
      </w:r>
      <w:r w:rsidR="0021450E">
        <w:rPr>
          <w:rFonts w:ascii="微軟正黑體" w:eastAsia="微軟正黑體" w:hAnsi="微軟正黑體" w:hint="eastAsia"/>
          <w:sz w:val="28"/>
          <w:szCs w:val="28"/>
        </w:rPr>
        <w:t>原住民保留地</w:t>
      </w:r>
      <w:r w:rsidR="00327466">
        <w:rPr>
          <w:rFonts w:ascii="微軟正黑體" w:eastAsia="微軟正黑體" w:hAnsi="微軟正黑體" w:hint="eastAsia"/>
          <w:sz w:val="28"/>
          <w:szCs w:val="28"/>
        </w:rPr>
        <w:t>所有</w:t>
      </w:r>
      <w:r w:rsidR="000C626E">
        <w:rPr>
          <w:rFonts w:ascii="微軟正黑體" w:eastAsia="微軟正黑體" w:hAnsi="微軟正黑體" w:hint="eastAsia"/>
          <w:sz w:val="28"/>
          <w:szCs w:val="28"/>
        </w:rPr>
        <w:t>權狀</w:t>
      </w:r>
      <w:r w:rsidR="00052128">
        <w:rPr>
          <w:rFonts w:ascii="微軟正黑體" w:eastAsia="微軟正黑體" w:hAnsi="微軟正黑體" w:hint="eastAsia"/>
          <w:sz w:val="28"/>
          <w:szCs w:val="28"/>
        </w:rPr>
        <w:t>計有</w:t>
      </w:r>
      <w:r w:rsidR="00327466">
        <w:rPr>
          <w:rFonts w:ascii="微軟正黑體" w:eastAsia="微軟正黑體" w:hAnsi="微軟正黑體" w:hint="eastAsia"/>
          <w:sz w:val="28"/>
          <w:szCs w:val="28"/>
        </w:rPr>
        <w:t>103</w:t>
      </w:r>
      <w:r w:rsidR="00C86FDE" w:rsidRPr="00965D55">
        <w:rPr>
          <w:rFonts w:ascii="微軟正黑體" w:eastAsia="微軟正黑體" w:hAnsi="微軟正黑體" w:hint="eastAsia"/>
          <w:sz w:val="28"/>
          <w:szCs w:val="28"/>
        </w:rPr>
        <w:t>筆</w:t>
      </w:r>
      <w:r w:rsidR="00096C01">
        <w:rPr>
          <w:rFonts w:ascii="微軟正黑體" w:eastAsia="微軟正黑體" w:hAnsi="微軟正黑體" w:hint="eastAsia"/>
          <w:sz w:val="28"/>
          <w:szCs w:val="28"/>
        </w:rPr>
        <w:t>，共</w:t>
      </w:r>
      <w:r w:rsidR="00327466">
        <w:rPr>
          <w:rFonts w:ascii="微軟正黑體" w:eastAsia="微軟正黑體" w:hAnsi="微軟正黑體" w:hint="eastAsia"/>
          <w:sz w:val="28"/>
          <w:szCs w:val="28"/>
        </w:rPr>
        <w:t>57位族人</w:t>
      </w:r>
      <w:r w:rsidR="00096C01">
        <w:rPr>
          <w:rFonts w:ascii="微軟正黑體" w:eastAsia="微軟正黑體" w:hAnsi="微軟正黑體" w:hint="eastAsia"/>
          <w:sz w:val="28"/>
          <w:szCs w:val="28"/>
        </w:rPr>
        <w:t>受惠。</w:t>
      </w:r>
      <w:r w:rsidR="00D8259D" w:rsidRPr="00327466">
        <w:rPr>
          <w:rFonts w:ascii="微軟正黑體" w:eastAsia="微軟正黑體" w:hAnsi="微軟正黑體"/>
          <w:sz w:val="28"/>
          <w:szCs w:val="28"/>
        </w:rPr>
        <w:t>希望</w:t>
      </w:r>
      <w:r w:rsidR="00767918" w:rsidRPr="00327466">
        <w:rPr>
          <w:rFonts w:ascii="微軟正黑體" w:eastAsia="微軟正黑體" w:hAnsi="微軟正黑體" w:hint="eastAsia"/>
          <w:sz w:val="28"/>
          <w:szCs w:val="28"/>
        </w:rPr>
        <w:t>族人</w:t>
      </w:r>
      <w:r w:rsidR="00FF6481">
        <w:rPr>
          <w:rFonts w:ascii="微軟正黑體" w:eastAsia="微軟正黑體" w:hAnsi="微軟正黑體" w:hint="eastAsia"/>
          <w:sz w:val="28"/>
          <w:szCs w:val="28"/>
        </w:rPr>
        <w:t>取得所有</w:t>
      </w:r>
      <w:r w:rsidR="00C80707" w:rsidRPr="00327466">
        <w:rPr>
          <w:rFonts w:ascii="微軟正黑體" w:eastAsia="微軟正黑體" w:hAnsi="微軟正黑體" w:hint="eastAsia"/>
          <w:sz w:val="28"/>
          <w:szCs w:val="28"/>
        </w:rPr>
        <w:t>權狀</w:t>
      </w:r>
      <w:r w:rsidR="00767918" w:rsidRPr="00327466">
        <w:rPr>
          <w:rFonts w:ascii="微軟正黑體" w:eastAsia="微軟正黑體" w:hAnsi="微軟正黑體" w:hint="eastAsia"/>
          <w:sz w:val="28"/>
          <w:szCs w:val="28"/>
        </w:rPr>
        <w:t>後要</w:t>
      </w:r>
      <w:r w:rsidR="00D8259D" w:rsidRPr="00327466">
        <w:rPr>
          <w:rFonts w:ascii="微軟正黑體" w:eastAsia="微軟正黑體" w:hAnsi="微軟正黑體"/>
          <w:sz w:val="28"/>
          <w:szCs w:val="28"/>
        </w:rPr>
        <w:t>好好</w:t>
      </w:r>
      <w:r w:rsidR="00C80707" w:rsidRPr="00327466">
        <w:rPr>
          <w:rFonts w:ascii="微軟正黑體" w:eastAsia="微軟正黑體" w:hAnsi="微軟正黑體" w:hint="eastAsia"/>
          <w:sz w:val="28"/>
          <w:szCs w:val="28"/>
        </w:rPr>
        <w:t>使</w:t>
      </w:r>
      <w:r w:rsidR="005F3A99" w:rsidRPr="00327466">
        <w:rPr>
          <w:rFonts w:ascii="微軟正黑體" w:eastAsia="微軟正黑體" w:hAnsi="微軟正黑體" w:hint="eastAsia"/>
          <w:sz w:val="28"/>
          <w:szCs w:val="28"/>
        </w:rPr>
        <w:t>用</w:t>
      </w:r>
      <w:r w:rsidR="00D8259D" w:rsidRPr="00327466">
        <w:rPr>
          <w:rFonts w:ascii="微軟正黑體" w:eastAsia="微軟正黑體" w:hAnsi="微軟正黑體"/>
          <w:sz w:val="28"/>
          <w:szCs w:val="28"/>
        </w:rPr>
        <w:t>土地，</w:t>
      </w:r>
      <w:r w:rsidR="00C5175F" w:rsidRPr="00327466">
        <w:rPr>
          <w:rFonts w:ascii="微軟正黑體" w:eastAsia="微軟正黑體" w:hAnsi="微軟正黑體"/>
          <w:sz w:val="28"/>
          <w:szCs w:val="28"/>
        </w:rPr>
        <w:t>善用土地資源</w:t>
      </w:r>
      <w:r w:rsidR="00D635F1" w:rsidRPr="00327466">
        <w:rPr>
          <w:rFonts w:ascii="微軟正黑體" w:eastAsia="微軟正黑體" w:hAnsi="微軟正黑體"/>
          <w:sz w:val="28"/>
          <w:szCs w:val="28"/>
        </w:rPr>
        <w:t>，</w:t>
      </w:r>
      <w:r w:rsidR="00C80707" w:rsidRPr="00327466">
        <w:rPr>
          <w:rFonts w:ascii="微軟正黑體" w:eastAsia="微軟正黑體" w:hAnsi="微軟正黑體" w:hint="eastAsia"/>
          <w:sz w:val="28"/>
          <w:szCs w:val="28"/>
        </w:rPr>
        <w:t>切</w:t>
      </w:r>
      <w:r w:rsidR="00C80707" w:rsidRPr="00327466">
        <w:rPr>
          <w:rFonts w:ascii="微軟正黑體" w:eastAsia="微軟正黑體" w:hAnsi="微軟正黑體"/>
          <w:sz w:val="28"/>
          <w:szCs w:val="28"/>
        </w:rPr>
        <w:t>勿</w:t>
      </w:r>
      <w:r w:rsidR="00C80707" w:rsidRPr="00327466">
        <w:rPr>
          <w:rFonts w:ascii="微軟正黑體" w:eastAsia="微軟正黑體" w:hAnsi="微軟正黑體" w:hint="eastAsia"/>
          <w:sz w:val="28"/>
          <w:szCs w:val="28"/>
        </w:rPr>
        <w:t>違法</w:t>
      </w:r>
      <w:r w:rsidR="00C80707" w:rsidRPr="00327466">
        <w:rPr>
          <w:rFonts w:ascii="微軟正黑體" w:eastAsia="微軟正黑體" w:hAnsi="微軟正黑體"/>
          <w:sz w:val="28"/>
          <w:szCs w:val="28"/>
        </w:rPr>
        <w:t>利用</w:t>
      </w:r>
      <w:r w:rsidR="00C80707" w:rsidRPr="00327466">
        <w:rPr>
          <w:rFonts w:ascii="微軟正黑體" w:eastAsia="微軟正黑體" w:hAnsi="微軟正黑體" w:hint="eastAsia"/>
          <w:sz w:val="28"/>
          <w:szCs w:val="28"/>
        </w:rPr>
        <w:t>，</w:t>
      </w:r>
      <w:r w:rsidR="00C80707" w:rsidRPr="00327466">
        <w:rPr>
          <w:rFonts w:ascii="微軟正黑體" w:eastAsia="微軟正黑體" w:hAnsi="微軟正黑體"/>
          <w:sz w:val="28"/>
          <w:szCs w:val="28"/>
        </w:rPr>
        <w:t>危害水土保</w:t>
      </w:r>
      <w:r w:rsidR="00C80707" w:rsidRPr="00965D55">
        <w:rPr>
          <w:rFonts w:ascii="微軟正黑體" w:eastAsia="微軟正黑體" w:hAnsi="微軟正黑體"/>
          <w:color w:val="000000"/>
          <w:sz w:val="28"/>
          <w:szCs w:val="28"/>
        </w:rPr>
        <w:t>持</w:t>
      </w:r>
      <w:r w:rsidR="005F3A99">
        <w:rPr>
          <w:rFonts w:ascii="微軟正黑體" w:eastAsia="微軟正黑體" w:hAnsi="微軟正黑體" w:hint="eastAsia"/>
          <w:color w:val="000000"/>
          <w:sz w:val="28"/>
          <w:szCs w:val="28"/>
        </w:rPr>
        <w:t>。同時</w:t>
      </w:r>
      <w:r w:rsidR="00096C01">
        <w:rPr>
          <w:rFonts w:ascii="微軟正黑體" w:eastAsia="微軟正黑體" w:hAnsi="微軟正黑體" w:hint="eastAsia"/>
          <w:color w:val="000000"/>
          <w:sz w:val="28"/>
          <w:szCs w:val="28"/>
        </w:rPr>
        <w:t>再次叮嚀各位族人，</w:t>
      </w:r>
      <w:r w:rsidR="005F3A99">
        <w:rPr>
          <w:rFonts w:ascii="微軟正黑體" w:eastAsia="微軟正黑體" w:hAnsi="微軟正黑體" w:hint="eastAsia"/>
          <w:color w:val="000000"/>
          <w:sz w:val="28"/>
          <w:szCs w:val="28"/>
        </w:rPr>
        <w:t>原住民保留地開發管理辦法第15、16條</w:t>
      </w:r>
      <w:r w:rsidR="00096C01">
        <w:rPr>
          <w:rFonts w:ascii="微軟正黑體" w:eastAsia="微軟正黑體" w:hAnsi="微軟正黑體" w:hint="eastAsia"/>
          <w:color w:val="000000"/>
          <w:sz w:val="28"/>
          <w:szCs w:val="28"/>
        </w:rPr>
        <w:t>明文規定</w:t>
      </w:r>
      <w:r w:rsidR="005F3A99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r w:rsidR="000D3D25">
        <w:rPr>
          <w:rFonts w:ascii="微軟正黑體" w:eastAsia="微軟正黑體" w:hAnsi="微軟正黑體" w:hint="eastAsia"/>
          <w:color w:val="000000"/>
          <w:sz w:val="28"/>
          <w:szCs w:val="28"/>
        </w:rPr>
        <w:t>「</w:t>
      </w:r>
      <w:r w:rsidR="005F3A99">
        <w:rPr>
          <w:rFonts w:ascii="微軟正黑體" w:eastAsia="微軟正黑體" w:hAnsi="微軟正黑體" w:hint="eastAsia"/>
          <w:color w:val="000000"/>
          <w:sz w:val="28"/>
          <w:szCs w:val="28"/>
        </w:rPr>
        <w:t>原住民取得原保地之他項權利，除繼承或贈與得為繼承之原住民…或三親等內之原住民外，不得轉租轉讓。</w:t>
      </w:r>
      <w:r w:rsidR="000D3D25"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="005F3A99">
        <w:rPr>
          <w:rFonts w:ascii="微軟正黑體" w:eastAsia="微軟正黑體" w:hAnsi="微軟正黑體" w:hint="eastAsia"/>
          <w:color w:val="000000"/>
          <w:sz w:val="28"/>
          <w:szCs w:val="28"/>
        </w:rPr>
        <w:t>切勿</w:t>
      </w:r>
      <w:r w:rsidR="005556CE" w:rsidRPr="00965D55">
        <w:rPr>
          <w:rFonts w:ascii="微軟正黑體" w:eastAsia="微軟正黑體" w:hAnsi="微軟正黑體" w:hint="eastAsia"/>
          <w:color w:val="000000"/>
          <w:sz w:val="28"/>
          <w:szCs w:val="28"/>
        </w:rPr>
        <w:t>辜負</w:t>
      </w:r>
      <w:r w:rsidR="00C5175F" w:rsidRPr="00965D55">
        <w:rPr>
          <w:rFonts w:ascii="微軟正黑體" w:eastAsia="微軟正黑體" w:hAnsi="微軟正黑體"/>
          <w:color w:val="333333"/>
          <w:sz w:val="28"/>
          <w:szCs w:val="28"/>
        </w:rPr>
        <w:t>長期以來的爭取</w:t>
      </w:r>
      <w:r w:rsidR="00C5175F" w:rsidRPr="00965D55">
        <w:rPr>
          <w:rFonts w:ascii="微軟正黑體" w:eastAsia="微軟正黑體" w:hAnsi="微軟正黑體" w:hint="eastAsia"/>
          <w:color w:val="333333"/>
          <w:sz w:val="28"/>
          <w:szCs w:val="28"/>
        </w:rPr>
        <w:t>及</w:t>
      </w:r>
      <w:r w:rsidR="00C5175F" w:rsidRPr="00965D55">
        <w:rPr>
          <w:rFonts w:ascii="微軟正黑體" w:eastAsia="微軟正黑體" w:hAnsi="微軟正黑體"/>
          <w:color w:val="333333"/>
          <w:sz w:val="28"/>
          <w:szCs w:val="28"/>
        </w:rPr>
        <w:t>等待</w:t>
      </w:r>
      <w:r w:rsidR="005556CE" w:rsidRPr="00965D55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B67829" w:rsidRDefault="00B67829" w:rsidP="00767183">
      <w:pPr>
        <w:spacing w:beforeLines="20" w:line="600" w:lineRule="exact"/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</w:pPr>
      <w:r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再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  <w:t>次提醒族人</w:t>
      </w:r>
      <w:r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守護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  <w:t>原</w:t>
      </w:r>
      <w:r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住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  <w:t>民保留地的</w:t>
      </w:r>
      <w:r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3不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  <w:t>原</w:t>
      </w:r>
      <w:r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則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  <w:u w:val="thick" w:color="FF0000"/>
        </w:rPr>
        <w:t>：</w:t>
      </w:r>
      <w:bookmarkStart w:id="0" w:name="_GoBack"/>
      <w:bookmarkEnd w:id="0"/>
    </w:p>
    <w:p w:rsidR="00B67829" w:rsidRPr="0034278A" w:rsidRDefault="00B67829" w:rsidP="00767183">
      <w:pPr>
        <w:pStyle w:val="aa"/>
        <w:numPr>
          <w:ilvl w:val="0"/>
          <w:numId w:val="1"/>
        </w:numPr>
        <w:spacing w:beforeLines="20" w:line="600" w:lineRule="exact"/>
        <w:ind w:leftChars="0"/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</w:pP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繼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續自耕自用，賣了就對不起祖先及子孫。</w:t>
      </w:r>
    </w:p>
    <w:p w:rsidR="00B67829" w:rsidRPr="0034278A" w:rsidRDefault="00B67829" w:rsidP="00767183">
      <w:pPr>
        <w:pStyle w:val="aa"/>
        <w:numPr>
          <w:ilvl w:val="0"/>
          <w:numId w:val="1"/>
        </w:numPr>
        <w:spacing w:beforeLines="20" w:line="600" w:lineRule="exact"/>
        <w:ind w:leftChars="0"/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</w:pP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不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要拿土地來抵押借貸，倘若土地使用權落到別人手裡，一</w:t>
      </w: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旦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被超限利用</w:t>
      </w: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，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自</w:t>
      </w: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己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也會受罰。</w:t>
      </w:r>
    </w:p>
    <w:p w:rsidR="00B67829" w:rsidRPr="00607432" w:rsidRDefault="00B67829" w:rsidP="00767183">
      <w:pPr>
        <w:pStyle w:val="aa"/>
        <w:numPr>
          <w:ilvl w:val="0"/>
          <w:numId w:val="1"/>
        </w:numPr>
        <w:spacing w:beforeLines="20" w:line="600" w:lineRule="exact"/>
        <w:ind w:leftChars="0"/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</w:rPr>
      </w:pP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不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要被人</w:t>
      </w: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36"/>
          <w:szCs w:val="28"/>
        </w:rPr>
        <w:t>慫</w:t>
      </w:r>
      <w:r w:rsidRPr="0034278A">
        <w:rPr>
          <w:rFonts w:ascii="微軟正黑體" w:eastAsia="微軟正黑體" w:hAnsi="微軟正黑體" w:cs="細明體"/>
          <w:b/>
          <w:color w:val="FF0000"/>
          <w:w w:val="66"/>
          <w:sz w:val="36"/>
          <w:szCs w:val="28"/>
        </w:rPr>
        <w:t>恿、誘騙、恐嚇，而亂簽契約</w:t>
      </w:r>
      <w:r>
        <w:rPr>
          <w:rFonts w:ascii="微軟正黑體" w:eastAsia="微軟正黑體" w:hAnsi="微軟正黑體" w:cs="細明體"/>
          <w:b/>
          <w:color w:val="FF0000"/>
          <w:w w:val="66"/>
          <w:sz w:val="40"/>
          <w:szCs w:val="28"/>
        </w:rPr>
        <w:t>。</w:t>
      </w:r>
    </w:p>
    <w:p w:rsidR="00D635F1" w:rsidRPr="00965D55" w:rsidRDefault="00B67829" w:rsidP="00B67829">
      <w:pPr>
        <w:spacing w:line="64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sym w:font="Wingdings 2" w:char="F0EC"/>
      </w:r>
      <w:r w:rsidRPr="0034278A">
        <w:rPr>
          <w:rFonts w:ascii="微軟正黑體" w:eastAsia="微軟正黑體" w:hAnsi="微軟正黑體" w:cs="細明體" w:hint="eastAsia"/>
          <w:b/>
          <w:color w:val="FF0000"/>
          <w:w w:val="66"/>
          <w:sz w:val="40"/>
          <w:szCs w:val="28"/>
          <w:u w:val="thick" w:color="FF0000"/>
        </w:rPr>
        <w:t>原住民保留地是原住民生計所在，不違法轉租、轉讓、不高額設定抵押予他人使用</w:t>
      </w:r>
    </w:p>
    <w:sectPr w:rsidR="00D635F1" w:rsidRPr="00965D55" w:rsidSect="000D3D25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7D" w:rsidRDefault="0016137D" w:rsidP="00D635F1">
      <w:r>
        <w:separator/>
      </w:r>
    </w:p>
  </w:endnote>
  <w:endnote w:type="continuationSeparator" w:id="0">
    <w:p w:rsidR="0016137D" w:rsidRDefault="0016137D" w:rsidP="00D6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7D" w:rsidRDefault="0016137D" w:rsidP="00D635F1">
      <w:r>
        <w:separator/>
      </w:r>
    </w:p>
  </w:footnote>
  <w:footnote w:type="continuationSeparator" w:id="0">
    <w:p w:rsidR="0016137D" w:rsidRDefault="0016137D" w:rsidP="00D6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BFF"/>
    <w:multiLevelType w:val="hybridMultilevel"/>
    <w:tmpl w:val="B3D0A3AE"/>
    <w:lvl w:ilvl="0" w:tplc="326A5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582"/>
    <w:rsid w:val="00004681"/>
    <w:rsid w:val="00052128"/>
    <w:rsid w:val="00096C01"/>
    <w:rsid w:val="000C2BF8"/>
    <w:rsid w:val="000C626E"/>
    <w:rsid w:val="000D3D25"/>
    <w:rsid w:val="00101904"/>
    <w:rsid w:val="00121DBE"/>
    <w:rsid w:val="00151CA1"/>
    <w:rsid w:val="0016134B"/>
    <w:rsid w:val="0016137D"/>
    <w:rsid w:val="00173C40"/>
    <w:rsid w:val="001C58DF"/>
    <w:rsid w:val="001D7F19"/>
    <w:rsid w:val="001E34BE"/>
    <w:rsid w:val="0021450E"/>
    <w:rsid w:val="00251860"/>
    <w:rsid w:val="0027276A"/>
    <w:rsid w:val="002F4931"/>
    <w:rsid w:val="002F7E75"/>
    <w:rsid w:val="00302894"/>
    <w:rsid w:val="003066DA"/>
    <w:rsid w:val="00327466"/>
    <w:rsid w:val="003445B8"/>
    <w:rsid w:val="003538D4"/>
    <w:rsid w:val="003E48CE"/>
    <w:rsid w:val="003F3DA7"/>
    <w:rsid w:val="0042695D"/>
    <w:rsid w:val="00446582"/>
    <w:rsid w:val="004A5CFC"/>
    <w:rsid w:val="004B48E8"/>
    <w:rsid w:val="005107B4"/>
    <w:rsid w:val="0052085A"/>
    <w:rsid w:val="005352D0"/>
    <w:rsid w:val="005556CE"/>
    <w:rsid w:val="00596931"/>
    <w:rsid w:val="005C003A"/>
    <w:rsid w:val="005F3A99"/>
    <w:rsid w:val="005F3AE8"/>
    <w:rsid w:val="00671AA1"/>
    <w:rsid w:val="006E60C6"/>
    <w:rsid w:val="006E7344"/>
    <w:rsid w:val="006F54CB"/>
    <w:rsid w:val="00720170"/>
    <w:rsid w:val="0073272D"/>
    <w:rsid w:val="00767183"/>
    <w:rsid w:val="00767918"/>
    <w:rsid w:val="007A168C"/>
    <w:rsid w:val="007B6D51"/>
    <w:rsid w:val="007D74F7"/>
    <w:rsid w:val="007E098C"/>
    <w:rsid w:val="008105C6"/>
    <w:rsid w:val="008467B4"/>
    <w:rsid w:val="00853695"/>
    <w:rsid w:val="008979DD"/>
    <w:rsid w:val="008A7895"/>
    <w:rsid w:val="008E3B56"/>
    <w:rsid w:val="008E63FD"/>
    <w:rsid w:val="008F2EA9"/>
    <w:rsid w:val="00902F9C"/>
    <w:rsid w:val="009321A5"/>
    <w:rsid w:val="00943319"/>
    <w:rsid w:val="00965D55"/>
    <w:rsid w:val="00973CD3"/>
    <w:rsid w:val="009A62E9"/>
    <w:rsid w:val="009B27F9"/>
    <w:rsid w:val="00A236DD"/>
    <w:rsid w:val="00A93D22"/>
    <w:rsid w:val="00AD32FF"/>
    <w:rsid w:val="00AE642E"/>
    <w:rsid w:val="00AE7146"/>
    <w:rsid w:val="00B67829"/>
    <w:rsid w:val="00B7155C"/>
    <w:rsid w:val="00B75AD0"/>
    <w:rsid w:val="00C0674B"/>
    <w:rsid w:val="00C12690"/>
    <w:rsid w:val="00C5175F"/>
    <w:rsid w:val="00C76E3A"/>
    <w:rsid w:val="00C80707"/>
    <w:rsid w:val="00C86FDE"/>
    <w:rsid w:val="00CB175D"/>
    <w:rsid w:val="00CB7FD0"/>
    <w:rsid w:val="00CD173E"/>
    <w:rsid w:val="00CD3D7C"/>
    <w:rsid w:val="00CF3F71"/>
    <w:rsid w:val="00D4066D"/>
    <w:rsid w:val="00D429F2"/>
    <w:rsid w:val="00D635F1"/>
    <w:rsid w:val="00D707C6"/>
    <w:rsid w:val="00D8259D"/>
    <w:rsid w:val="00D848FC"/>
    <w:rsid w:val="00D949C7"/>
    <w:rsid w:val="00DE6B38"/>
    <w:rsid w:val="00E21417"/>
    <w:rsid w:val="00E3450E"/>
    <w:rsid w:val="00E42047"/>
    <w:rsid w:val="00E47FDE"/>
    <w:rsid w:val="00E9785F"/>
    <w:rsid w:val="00EB2530"/>
    <w:rsid w:val="00F034CA"/>
    <w:rsid w:val="00F5533B"/>
    <w:rsid w:val="00F93CD1"/>
    <w:rsid w:val="00F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35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35F1"/>
    <w:rPr>
      <w:sz w:val="20"/>
      <w:szCs w:val="20"/>
    </w:rPr>
  </w:style>
  <w:style w:type="character" w:customStyle="1" w:styleId="apple-converted-space">
    <w:name w:val="apple-converted-space"/>
    <w:basedOn w:val="a0"/>
    <w:rsid w:val="00C5175F"/>
  </w:style>
  <w:style w:type="character" w:styleId="a7">
    <w:name w:val="Hyperlink"/>
    <w:basedOn w:val="a0"/>
    <w:uiPriority w:val="99"/>
    <w:semiHidden/>
    <w:unhideWhenUsed/>
    <w:rsid w:val="00C517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20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78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888TIGER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</cp:revision>
  <cp:lastPrinted>2019-10-02T03:39:00Z</cp:lastPrinted>
  <dcterms:created xsi:type="dcterms:W3CDTF">2019-10-07T05:33:00Z</dcterms:created>
  <dcterms:modified xsi:type="dcterms:W3CDTF">2019-10-07T05:33:00Z</dcterms:modified>
</cp:coreProperties>
</file>