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22" w:rsidRDefault="00EB5F22">
      <w:pPr>
        <w:pStyle w:val="11"/>
        <w:spacing w:before="14" w:line="321" w:lineRule="auto"/>
        <w:ind w:right="566" w:firstLine="408"/>
        <w:rPr>
          <w:spacing w:val="-18"/>
        </w:rPr>
      </w:pPr>
      <w:r>
        <w:rPr>
          <w:spacing w:val="-25"/>
        </w:rPr>
        <w:t>新城鄉</w:t>
      </w:r>
      <w:r w:rsidR="00F515CD">
        <w:rPr>
          <w:spacing w:val="-25"/>
        </w:rPr>
        <w:t xml:space="preserve"> </w:t>
      </w:r>
      <w:r w:rsidR="00F515CD">
        <w:t>11</w:t>
      </w:r>
      <w:r w:rsidR="00355A7D">
        <w:t>1</w:t>
      </w:r>
      <w:r w:rsidR="00F515CD">
        <w:rPr>
          <w:spacing w:val="-31"/>
        </w:rPr>
        <w:t xml:space="preserve"> 年資源回收物品 </w:t>
      </w:r>
      <w:r w:rsidR="000E44FB">
        <w:rPr>
          <w:spacing w:val="-31"/>
        </w:rPr>
        <w:t>7</w:t>
      </w:r>
      <w:r w:rsidR="00F515CD">
        <w:rPr>
          <w:spacing w:val="-53"/>
        </w:rPr>
        <w:t xml:space="preserve"> 月至 </w:t>
      </w:r>
      <w:r w:rsidR="000E44FB">
        <w:rPr>
          <w:spacing w:val="-53"/>
        </w:rPr>
        <w:t>1</w:t>
      </w:r>
      <w:r w:rsidR="00EA53AE">
        <w:rPr>
          <w:spacing w:val="-53"/>
        </w:rPr>
        <w:t xml:space="preserve"> </w:t>
      </w:r>
      <w:r w:rsidR="000E44FB">
        <w:rPr>
          <w:spacing w:val="-53"/>
        </w:rPr>
        <w:t>2</w:t>
      </w:r>
      <w:r w:rsidR="00F515CD">
        <w:rPr>
          <w:spacing w:val="-53"/>
        </w:rPr>
        <w:t xml:space="preserve"> 月</w:t>
      </w:r>
      <w:r w:rsidR="00F515CD">
        <w:rPr>
          <w:spacing w:val="-18"/>
        </w:rPr>
        <w:t>公開變賣投標須知</w:t>
      </w:r>
    </w:p>
    <w:p w:rsidR="00FE2ED6" w:rsidRPr="00693656" w:rsidRDefault="00F515CD">
      <w:pPr>
        <w:pStyle w:val="11"/>
        <w:spacing w:before="14" w:line="321" w:lineRule="auto"/>
        <w:ind w:right="566" w:firstLine="408"/>
        <w:rPr>
          <w:spacing w:val="-13"/>
        </w:rPr>
      </w:pPr>
      <w:r>
        <w:rPr>
          <w:spacing w:val="-13"/>
        </w:rPr>
        <w:t>標案</w:t>
      </w:r>
      <w:proofErr w:type="gramStart"/>
      <w:r>
        <w:rPr>
          <w:spacing w:val="-13"/>
        </w:rPr>
        <w:t>案</w:t>
      </w:r>
      <w:proofErr w:type="gramEnd"/>
      <w:r>
        <w:rPr>
          <w:spacing w:val="-13"/>
        </w:rPr>
        <w:t>號：</w:t>
      </w:r>
      <w:r w:rsidR="00BF59E5" w:rsidRPr="00BF59E5">
        <w:t>1110008940</w:t>
      </w:r>
    </w:p>
    <w:p w:rsidR="00FE2ED6" w:rsidRDefault="00F515CD">
      <w:pPr>
        <w:pStyle w:val="a3"/>
        <w:spacing w:before="105"/>
      </w:pPr>
      <w:r>
        <w:t>一、</w:t>
      </w:r>
      <w:proofErr w:type="gramStart"/>
      <w:r>
        <w:t>本批標</w:t>
      </w:r>
      <w:proofErr w:type="gramEnd"/>
      <w:r>
        <w:t>售之標的物：</w:t>
      </w:r>
      <w:proofErr w:type="gramStart"/>
      <w:r>
        <w:t>詳</w:t>
      </w:r>
      <w:proofErr w:type="gramEnd"/>
      <w:r>
        <w:t>資源回收物品</w:t>
      </w:r>
      <w:r w:rsidR="00EB5F22">
        <w:t>報價單</w:t>
      </w:r>
      <w:r>
        <w:t>。</w:t>
      </w:r>
    </w:p>
    <w:p w:rsidR="00FE2ED6" w:rsidRDefault="00F515CD">
      <w:pPr>
        <w:spacing w:before="89"/>
        <w:ind w:left="115"/>
        <w:rPr>
          <w:sz w:val="28"/>
        </w:rPr>
      </w:pPr>
      <w:r>
        <w:rPr>
          <w:spacing w:val="-10"/>
          <w:sz w:val="28"/>
        </w:rPr>
        <w:t>二、本件標售已於</w:t>
      </w:r>
      <w:r w:rsidR="00EB5F22">
        <w:rPr>
          <w:rFonts w:hint="eastAsia"/>
          <w:spacing w:val="-10"/>
          <w:sz w:val="28"/>
        </w:rPr>
        <w:t>1</w:t>
      </w:r>
      <w:r>
        <w:rPr>
          <w:sz w:val="28"/>
        </w:rPr>
        <w:t>1</w:t>
      </w:r>
      <w:r w:rsidR="000E44FB">
        <w:rPr>
          <w:sz w:val="28"/>
        </w:rPr>
        <w:t>1</w:t>
      </w:r>
      <w:r>
        <w:rPr>
          <w:spacing w:val="-84"/>
          <w:sz w:val="28"/>
        </w:rPr>
        <w:t xml:space="preserve"> </w:t>
      </w:r>
      <w:r>
        <w:rPr>
          <w:spacing w:val="-36"/>
          <w:sz w:val="24"/>
        </w:rPr>
        <w:t>年</w:t>
      </w:r>
      <w:r w:rsidR="00AF5896" w:rsidRPr="00A413F0">
        <w:rPr>
          <w:rFonts w:hint="eastAsia"/>
          <w:spacing w:val="-36"/>
          <w:sz w:val="28"/>
          <w:szCs w:val="28"/>
        </w:rPr>
        <w:t xml:space="preserve"> </w:t>
      </w:r>
      <w:r w:rsidR="000E44FB">
        <w:rPr>
          <w:spacing w:val="-36"/>
          <w:sz w:val="28"/>
          <w:szCs w:val="28"/>
        </w:rPr>
        <w:t>6</w:t>
      </w:r>
      <w:r w:rsidRPr="00EB5F22">
        <w:rPr>
          <w:spacing w:val="-48"/>
          <w:sz w:val="28"/>
          <w:szCs w:val="28"/>
        </w:rPr>
        <w:t>月</w:t>
      </w:r>
      <w:r w:rsidR="00980E3A">
        <w:rPr>
          <w:rFonts w:hint="eastAsia"/>
          <w:spacing w:val="-48"/>
          <w:sz w:val="28"/>
          <w:szCs w:val="28"/>
        </w:rPr>
        <w:t xml:space="preserve"> </w:t>
      </w:r>
      <w:r w:rsidR="000C7ECD">
        <w:rPr>
          <w:spacing w:val="-48"/>
          <w:sz w:val="28"/>
          <w:szCs w:val="28"/>
        </w:rPr>
        <w:t>2</w:t>
      </w:r>
      <w:bookmarkStart w:id="0" w:name="_GoBack"/>
      <w:bookmarkEnd w:id="0"/>
      <w:r w:rsidR="005E2DA4">
        <w:rPr>
          <w:spacing w:val="-48"/>
          <w:sz w:val="28"/>
          <w:szCs w:val="28"/>
        </w:rPr>
        <w:t xml:space="preserve"> </w:t>
      </w:r>
      <w:r w:rsidRPr="00EB5F22">
        <w:rPr>
          <w:spacing w:val="-36"/>
          <w:sz w:val="28"/>
          <w:szCs w:val="28"/>
        </w:rPr>
        <w:t>日</w:t>
      </w:r>
      <w:r>
        <w:rPr>
          <w:sz w:val="28"/>
        </w:rPr>
        <w:t>刊登本所網站</w:t>
      </w:r>
    </w:p>
    <w:p w:rsidR="00FE2ED6" w:rsidRDefault="00EB5F22">
      <w:pPr>
        <w:spacing w:before="88" w:line="295" w:lineRule="auto"/>
        <w:ind w:left="676" w:right="214"/>
        <w:rPr>
          <w:sz w:val="28"/>
        </w:rPr>
      </w:pPr>
      <w:r w:rsidRPr="00EB5F22">
        <w:rPr>
          <w:b/>
          <w:color w:val="4F6228" w:themeColor="accent3" w:themeShade="80"/>
          <w:sz w:val="28"/>
          <w:szCs w:val="28"/>
        </w:rPr>
        <w:t>https://www.sinchen.gov.tw/</w:t>
      </w:r>
      <w:r w:rsidR="00F515CD">
        <w:rPr>
          <w:sz w:val="28"/>
        </w:rPr>
        <w:t>招標公告</w:t>
      </w:r>
      <w:r w:rsidR="00F515CD">
        <w:rPr>
          <w:b/>
          <w:sz w:val="28"/>
        </w:rPr>
        <w:t>，本標售案之投標</w:t>
      </w:r>
      <w:proofErr w:type="gramStart"/>
      <w:r w:rsidR="00F515CD">
        <w:rPr>
          <w:b/>
          <w:sz w:val="28"/>
        </w:rPr>
        <w:t>文件請欲投標</w:t>
      </w:r>
      <w:proofErr w:type="gramEnd"/>
      <w:r w:rsidR="00F515CD">
        <w:rPr>
          <w:b/>
          <w:sz w:val="28"/>
        </w:rPr>
        <w:t>廠商自行至本所網站下載投標文件</w:t>
      </w:r>
      <w:r w:rsidR="00F515CD">
        <w:rPr>
          <w:sz w:val="28"/>
        </w:rPr>
        <w:t>。</w:t>
      </w:r>
    </w:p>
    <w:p w:rsidR="00355A7D" w:rsidRDefault="00F515CD" w:rsidP="00355A7D">
      <w:pPr>
        <w:spacing w:line="388" w:lineRule="exact"/>
        <w:ind w:left="115"/>
        <w:rPr>
          <w:spacing w:val="-7"/>
          <w:sz w:val="28"/>
        </w:rPr>
      </w:pPr>
      <w:r>
        <w:rPr>
          <w:b/>
          <w:spacing w:val="6"/>
          <w:sz w:val="28"/>
        </w:rPr>
        <w:t>三、</w:t>
      </w:r>
      <w:r>
        <w:rPr>
          <w:spacing w:val="-7"/>
          <w:sz w:val="28"/>
        </w:rPr>
        <w:t>現場勘查時間：自</w:t>
      </w:r>
      <w:r w:rsidR="00717624">
        <w:rPr>
          <w:spacing w:val="-7"/>
          <w:sz w:val="28"/>
        </w:rPr>
        <w:t>公告</w:t>
      </w:r>
      <w:r>
        <w:rPr>
          <w:spacing w:val="-7"/>
          <w:sz w:val="28"/>
        </w:rPr>
        <w:t>日起至</w:t>
      </w:r>
      <w:r w:rsidR="000E44FB">
        <w:rPr>
          <w:b/>
          <w:sz w:val="28"/>
        </w:rPr>
        <w:t>111</w:t>
      </w:r>
      <w:r>
        <w:rPr>
          <w:b/>
          <w:spacing w:val="-57"/>
          <w:sz w:val="28"/>
        </w:rPr>
        <w:t xml:space="preserve"> 年 </w:t>
      </w:r>
      <w:r w:rsidR="000E44FB">
        <w:rPr>
          <w:b/>
          <w:spacing w:val="-57"/>
          <w:sz w:val="28"/>
        </w:rPr>
        <w:t>6</w:t>
      </w:r>
      <w:r w:rsidR="00355A7D">
        <w:rPr>
          <w:b/>
          <w:spacing w:val="-57"/>
          <w:sz w:val="28"/>
        </w:rPr>
        <w:t xml:space="preserve"> </w:t>
      </w:r>
      <w:r>
        <w:rPr>
          <w:b/>
          <w:spacing w:val="-57"/>
          <w:sz w:val="28"/>
        </w:rPr>
        <w:t xml:space="preserve">月 </w:t>
      </w:r>
      <w:r w:rsidR="00AF5896">
        <w:rPr>
          <w:rFonts w:hint="eastAsia"/>
          <w:b/>
          <w:spacing w:val="-57"/>
          <w:sz w:val="28"/>
        </w:rPr>
        <w:t>1</w:t>
      </w:r>
      <w:r w:rsidR="00355A7D">
        <w:rPr>
          <w:b/>
          <w:spacing w:val="-57"/>
          <w:sz w:val="28"/>
        </w:rPr>
        <w:t xml:space="preserve"> 5</w:t>
      </w:r>
      <w:r>
        <w:rPr>
          <w:b/>
          <w:spacing w:val="-35"/>
          <w:sz w:val="28"/>
        </w:rPr>
        <w:t xml:space="preserve"> 日</w:t>
      </w:r>
      <w:r w:rsidR="00D12E8E">
        <w:rPr>
          <w:b/>
          <w:spacing w:val="-35"/>
          <w:sz w:val="28"/>
        </w:rPr>
        <w:t>，每日</w:t>
      </w:r>
      <w:r w:rsidR="00EB5F22" w:rsidRPr="00EB5F22">
        <w:rPr>
          <w:spacing w:val="-7"/>
          <w:sz w:val="28"/>
        </w:rPr>
        <w:t>上</w:t>
      </w:r>
      <w:r w:rsidR="00EB5F22" w:rsidRPr="00EB5F22">
        <w:rPr>
          <w:rFonts w:hint="eastAsia"/>
          <w:spacing w:val="-7"/>
          <w:sz w:val="28"/>
        </w:rPr>
        <w:t>午8時至</w:t>
      </w:r>
      <w:r w:rsidRPr="00EB5F22">
        <w:rPr>
          <w:spacing w:val="-7"/>
          <w:sz w:val="28"/>
        </w:rPr>
        <w:t>下午5時</w:t>
      </w:r>
      <w:proofErr w:type="gramStart"/>
      <w:r w:rsidRPr="00EB5F22">
        <w:rPr>
          <w:spacing w:val="-7"/>
          <w:sz w:val="28"/>
        </w:rPr>
        <w:t>止</w:t>
      </w:r>
      <w:proofErr w:type="gramEnd"/>
    </w:p>
    <w:p w:rsidR="00FE2ED6" w:rsidRPr="00EB5F22" w:rsidRDefault="00D12E8E" w:rsidP="00355A7D">
      <w:pPr>
        <w:spacing w:line="388" w:lineRule="exact"/>
        <w:ind w:left="115" w:firstLineChars="200" w:firstLine="546"/>
        <w:rPr>
          <w:spacing w:val="-7"/>
          <w:sz w:val="28"/>
        </w:rPr>
      </w:pPr>
      <w:r>
        <w:rPr>
          <w:spacing w:val="-7"/>
          <w:sz w:val="28"/>
        </w:rPr>
        <w:t>（不含例</w:t>
      </w:r>
      <w:r w:rsidR="00245B0A">
        <w:rPr>
          <w:spacing w:val="-7"/>
          <w:sz w:val="28"/>
        </w:rPr>
        <w:t>假日</w:t>
      </w:r>
      <w:r>
        <w:rPr>
          <w:spacing w:val="-7"/>
          <w:sz w:val="28"/>
        </w:rPr>
        <w:t>）</w:t>
      </w:r>
      <w:r w:rsidR="00F515CD" w:rsidRPr="00EB5F22">
        <w:rPr>
          <w:spacing w:val="-7"/>
          <w:sz w:val="28"/>
        </w:rPr>
        <w:t>。</w:t>
      </w:r>
    </w:p>
    <w:p w:rsidR="00355A7D" w:rsidRDefault="00F515CD">
      <w:pPr>
        <w:spacing w:before="88" w:line="295" w:lineRule="auto"/>
        <w:ind w:left="836" w:right="1391"/>
        <w:rPr>
          <w:spacing w:val="-19"/>
          <w:sz w:val="28"/>
        </w:rPr>
      </w:pPr>
      <w:r>
        <w:rPr>
          <w:sz w:val="28"/>
        </w:rPr>
        <w:t>現場勘查地點：本</w:t>
      </w:r>
      <w:r w:rsidR="00EB5F22">
        <w:rPr>
          <w:sz w:val="28"/>
        </w:rPr>
        <w:t>鄉</w:t>
      </w:r>
      <w:r w:rsidR="00355A7D">
        <w:rPr>
          <w:sz w:val="28"/>
        </w:rPr>
        <w:t>清潔隊</w:t>
      </w:r>
      <w:r>
        <w:rPr>
          <w:sz w:val="28"/>
        </w:rPr>
        <w:t>（</w:t>
      </w:r>
      <w:r w:rsidR="00EB5F22">
        <w:rPr>
          <w:sz w:val="28"/>
        </w:rPr>
        <w:t>新城鄉德莊街</w:t>
      </w:r>
      <w:r w:rsidR="00EB5F22">
        <w:rPr>
          <w:rFonts w:hint="eastAsia"/>
          <w:sz w:val="28"/>
        </w:rPr>
        <w:t>10-100號</w:t>
      </w:r>
      <w:r w:rsidR="001171AE">
        <w:rPr>
          <w:sz w:val="28"/>
        </w:rPr>
        <w:t>）</w:t>
      </w:r>
      <w:r>
        <w:rPr>
          <w:spacing w:val="-19"/>
          <w:sz w:val="28"/>
        </w:rPr>
        <w:t>。</w:t>
      </w:r>
    </w:p>
    <w:p w:rsidR="00FE2ED6" w:rsidRDefault="00F515CD">
      <w:pPr>
        <w:spacing w:before="88" w:line="295" w:lineRule="auto"/>
        <w:ind w:left="836" w:right="1391"/>
        <w:rPr>
          <w:sz w:val="28"/>
        </w:rPr>
      </w:pPr>
      <w:r>
        <w:rPr>
          <w:sz w:val="28"/>
        </w:rPr>
        <w:t>聯絡電話：</w:t>
      </w:r>
      <w:r>
        <w:rPr>
          <w:b/>
          <w:sz w:val="28"/>
        </w:rPr>
        <w:t>03-82</w:t>
      </w:r>
      <w:r w:rsidR="00EB5F22">
        <w:rPr>
          <w:rFonts w:hint="eastAsia"/>
          <w:b/>
          <w:sz w:val="28"/>
        </w:rPr>
        <w:t>60850</w:t>
      </w:r>
      <w:r>
        <w:rPr>
          <w:sz w:val="28"/>
        </w:rPr>
        <w:t>。</w:t>
      </w:r>
    </w:p>
    <w:p w:rsidR="00FE2ED6" w:rsidRDefault="00F515CD">
      <w:pPr>
        <w:pStyle w:val="a3"/>
        <w:spacing w:before="0" w:line="388" w:lineRule="exact"/>
      </w:pPr>
      <w:r>
        <w:rPr>
          <w:b/>
        </w:rPr>
        <w:t xml:space="preserve">四、 </w:t>
      </w:r>
      <w:r>
        <w:t>廠商之基本資格及應檢附之證明文件如下：</w:t>
      </w:r>
    </w:p>
    <w:p w:rsidR="00FE2ED6" w:rsidRDefault="00F515CD">
      <w:pPr>
        <w:pStyle w:val="a3"/>
        <w:spacing w:before="89"/>
        <w:ind w:left="256"/>
      </w:pPr>
      <w:r>
        <w:t>（一）廠商資格：政府登記合格廢棄物清除、處理或回收業相關廠商。</w:t>
      </w:r>
    </w:p>
    <w:p w:rsidR="00FE2ED6" w:rsidRDefault="00F515CD">
      <w:pPr>
        <w:pStyle w:val="a3"/>
        <w:ind w:left="255"/>
      </w:pPr>
      <w:r>
        <w:t>（二）廠商應繳驗下列證件影印本：</w:t>
      </w:r>
    </w:p>
    <w:p w:rsidR="00FE2ED6" w:rsidRDefault="00F515CD">
      <w:pPr>
        <w:pStyle w:val="a4"/>
        <w:numPr>
          <w:ilvl w:val="0"/>
          <w:numId w:val="3"/>
        </w:numPr>
        <w:tabs>
          <w:tab w:val="left" w:pos="1097"/>
        </w:tabs>
        <w:spacing w:line="295" w:lineRule="auto"/>
        <w:ind w:right="108" w:hanging="340"/>
        <w:jc w:val="both"/>
        <w:rPr>
          <w:sz w:val="28"/>
        </w:rPr>
      </w:pPr>
      <w:r>
        <w:rPr>
          <w:color w:val="FF0000"/>
          <w:sz w:val="28"/>
        </w:rPr>
        <w:t>廠商登記或設立之證明</w:t>
      </w:r>
      <w:r>
        <w:rPr>
          <w:spacing w:val="-16"/>
          <w:sz w:val="28"/>
        </w:rPr>
        <w:t>：如公司登記或商業登記證明文件、非屬營利事業</w:t>
      </w:r>
      <w:r>
        <w:rPr>
          <w:spacing w:val="-26"/>
          <w:sz w:val="28"/>
        </w:rPr>
        <w:t>之法人、機構或團體依法須辦理設立登記之證明文件、工廠登記證、許可登</w:t>
      </w:r>
      <w:r>
        <w:rPr>
          <w:spacing w:val="-29"/>
          <w:sz w:val="28"/>
        </w:rPr>
        <w:t>記證明文件、執業執照、開業證明、立案證明或其他由政府機關或其授權機</w:t>
      </w:r>
      <w:r>
        <w:rPr>
          <w:spacing w:val="-28"/>
          <w:sz w:val="28"/>
        </w:rPr>
        <w:t>構核發該廠商係合法登記或設立之證明文件。</w:t>
      </w:r>
    </w:p>
    <w:p w:rsidR="00FE2ED6" w:rsidRDefault="00F515CD">
      <w:pPr>
        <w:pStyle w:val="a3"/>
        <w:spacing w:before="0" w:line="295" w:lineRule="auto"/>
        <w:ind w:left="1236" w:right="263" w:hanging="420"/>
      </w:pPr>
      <w:r>
        <w:rPr>
          <w:spacing w:val="-15"/>
        </w:rPr>
        <w:t xml:space="preserve">※ 注意：行政院核定 </w:t>
      </w:r>
      <w:r>
        <w:t>98</w:t>
      </w:r>
      <w:r>
        <w:rPr>
          <w:spacing w:val="-56"/>
        </w:rPr>
        <w:t xml:space="preserve"> 年 </w:t>
      </w:r>
      <w:r>
        <w:t>4</w:t>
      </w:r>
      <w:r>
        <w:rPr>
          <w:spacing w:val="-56"/>
        </w:rPr>
        <w:t xml:space="preserve"> 月 </w:t>
      </w:r>
      <w:r>
        <w:t>13</w:t>
      </w:r>
      <w:r>
        <w:rPr>
          <w:spacing w:val="-10"/>
        </w:rPr>
        <w:t xml:space="preserve"> 日起廢止營利事業統一發證制度，各</w:t>
      </w:r>
      <w:r>
        <w:rPr>
          <w:spacing w:val="-11"/>
        </w:rPr>
        <w:t>主管機關已不再核發營利事業登記證，有關公司登記及商業登記證明</w:t>
      </w:r>
      <w:r>
        <w:t>文件，請依下列方式擇</w:t>
      </w:r>
      <w:proofErr w:type="gramStart"/>
      <w:r>
        <w:t>一</w:t>
      </w:r>
      <w:proofErr w:type="gramEnd"/>
      <w:r>
        <w:t>檢附</w:t>
      </w:r>
    </w:p>
    <w:p w:rsidR="00FE2ED6" w:rsidRDefault="00F515CD">
      <w:pPr>
        <w:pStyle w:val="a4"/>
        <w:numPr>
          <w:ilvl w:val="1"/>
          <w:numId w:val="3"/>
        </w:numPr>
        <w:tabs>
          <w:tab w:val="left" w:pos="1377"/>
        </w:tabs>
        <w:spacing w:before="0" w:line="387" w:lineRule="exact"/>
        <w:rPr>
          <w:sz w:val="28"/>
        </w:rPr>
      </w:pPr>
      <w:r>
        <w:rPr>
          <w:sz w:val="28"/>
        </w:rPr>
        <w:t>請廠商自行至經濟部全國商工行政服務入口網 (網址：</w:t>
      </w:r>
    </w:p>
    <w:p w:rsidR="00FE2ED6" w:rsidRDefault="00311676">
      <w:pPr>
        <w:pStyle w:val="a3"/>
        <w:spacing w:before="82"/>
        <w:ind w:left="1376"/>
      </w:pPr>
      <w:hyperlink r:id="rId7">
        <w:r w:rsidR="00F515CD">
          <w:t xml:space="preserve">http://gcis.nat.gov.tw/index.jsp) </w:t>
        </w:r>
      </w:hyperlink>
      <w:r w:rsidR="00F515CD">
        <w:t>「商工登記資料公示查詢系統</w:t>
      </w:r>
    </w:p>
    <w:p w:rsidR="00FE2ED6" w:rsidRDefault="00F515CD">
      <w:pPr>
        <w:pStyle w:val="a3"/>
        <w:ind w:left="1376"/>
      </w:pPr>
      <w:r>
        <w:t>」自行查詢列印最新「公司基本資料」或「商業登記基本資料」。</w:t>
      </w:r>
    </w:p>
    <w:p w:rsidR="00FE2ED6" w:rsidRDefault="00F515CD">
      <w:pPr>
        <w:pStyle w:val="a4"/>
        <w:numPr>
          <w:ilvl w:val="1"/>
          <w:numId w:val="3"/>
        </w:numPr>
        <w:tabs>
          <w:tab w:val="left" w:pos="1377"/>
        </w:tabs>
        <w:spacing w:line="295" w:lineRule="auto"/>
        <w:ind w:left="1376" w:right="141" w:hanging="420"/>
        <w:rPr>
          <w:sz w:val="28"/>
        </w:rPr>
      </w:pPr>
      <w:r>
        <w:rPr>
          <w:spacing w:val="-14"/>
          <w:sz w:val="28"/>
        </w:rPr>
        <w:t>檢附公司或商業登記主管機關申請發給之「公司登記證明文件」、「商</w:t>
      </w:r>
      <w:r>
        <w:rPr>
          <w:sz w:val="28"/>
        </w:rPr>
        <w:t>業登記證明文件」(如核准公司或商業登記之核准函、公司登記表或商業登記抄本)。</w:t>
      </w:r>
    </w:p>
    <w:p w:rsidR="00FE2ED6" w:rsidRDefault="00F515CD">
      <w:pPr>
        <w:pStyle w:val="a4"/>
        <w:numPr>
          <w:ilvl w:val="0"/>
          <w:numId w:val="3"/>
        </w:numPr>
        <w:tabs>
          <w:tab w:val="left" w:pos="1097"/>
        </w:tabs>
        <w:spacing w:before="0" w:line="387" w:lineRule="exact"/>
        <w:ind w:left="1097"/>
        <w:jc w:val="left"/>
        <w:rPr>
          <w:sz w:val="28"/>
        </w:rPr>
      </w:pPr>
      <w:r>
        <w:rPr>
          <w:color w:val="FF0000"/>
          <w:sz w:val="28"/>
        </w:rPr>
        <w:t>廠商納稅證明文件：如營業稅或所得稅。</w:t>
      </w:r>
    </w:p>
    <w:p w:rsidR="00FE2ED6" w:rsidRDefault="00F515CD">
      <w:pPr>
        <w:pStyle w:val="a3"/>
        <w:ind w:left="956"/>
      </w:pPr>
      <w:r>
        <w:t>(1-1)</w:t>
      </w:r>
      <w:r>
        <w:rPr>
          <w:spacing w:val="-16"/>
        </w:rPr>
        <w:t xml:space="preserve"> 納稅證明屬營業稅繳稅證明者，為營業稅繳款書收據聯或主管</w:t>
      </w:r>
      <w:proofErr w:type="gramStart"/>
      <w:r>
        <w:rPr>
          <w:spacing w:val="-16"/>
        </w:rPr>
        <w:t>稽</w:t>
      </w:r>
      <w:proofErr w:type="gramEnd"/>
      <w:r>
        <w:rPr>
          <w:spacing w:val="-16"/>
        </w:rPr>
        <w:t>徵機</w:t>
      </w:r>
    </w:p>
    <w:p w:rsidR="00FE2ED6" w:rsidRDefault="00FE2ED6">
      <w:pPr>
        <w:sectPr w:rsidR="00FE2ED6">
          <w:footerReference w:type="default" r:id="rId8"/>
          <w:type w:val="continuous"/>
          <w:pgSz w:w="11900" w:h="16840"/>
          <w:pgMar w:top="1220" w:right="980" w:bottom="1060" w:left="1020" w:header="720" w:footer="874" w:gutter="0"/>
          <w:pgNumType w:start="1"/>
          <w:cols w:space="720"/>
        </w:sectPr>
      </w:pPr>
    </w:p>
    <w:p w:rsidR="00EB5F22" w:rsidRDefault="00EB5F22">
      <w:pPr>
        <w:pStyle w:val="a3"/>
        <w:spacing w:before="18" w:line="295" w:lineRule="auto"/>
        <w:ind w:left="1980" w:right="120" w:hanging="140"/>
        <w:rPr>
          <w:spacing w:val="-16"/>
        </w:rPr>
      </w:pPr>
      <w:proofErr w:type="gramStart"/>
      <w:r>
        <w:rPr>
          <w:spacing w:val="-16"/>
        </w:rPr>
        <w:lastRenderedPageBreak/>
        <w:t>關核章</w:t>
      </w:r>
      <w:proofErr w:type="gramEnd"/>
      <w:r>
        <w:rPr>
          <w:spacing w:val="-16"/>
        </w:rPr>
        <w:t>之最近一期營業人銷售額與稅額申報書收執聯。廠商不及提</w:t>
      </w:r>
    </w:p>
    <w:p w:rsidR="00FE2ED6" w:rsidRDefault="00F515CD">
      <w:pPr>
        <w:pStyle w:val="a3"/>
        <w:spacing w:before="18" w:line="295" w:lineRule="auto"/>
        <w:ind w:left="1980" w:right="120" w:hanging="140"/>
      </w:pPr>
      <w:r>
        <w:rPr>
          <w:spacing w:val="-16"/>
        </w:rPr>
        <w:t>最近一期證明者，得以前一期之納稅證明代之。</w:t>
      </w:r>
    </w:p>
    <w:p w:rsidR="00EB5F22" w:rsidRDefault="00F515CD">
      <w:pPr>
        <w:pStyle w:val="a3"/>
        <w:spacing w:before="0" w:line="295" w:lineRule="auto"/>
        <w:ind w:left="1656" w:right="227" w:hanging="672"/>
        <w:rPr>
          <w:spacing w:val="-16"/>
        </w:rPr>
      </w:pPr>
      <w:r>
        <w:rPr>
          <w:spacing w:val="-10"/>
        </w:rPr>
        <w:t>(1-2</w:t>
      </w:r>
      <w:r>
        <w:rPr>
          <w:spacing w:val="-16"/>
        </w:rPr>
        <w:t>) 納稅證明屬所得稅繳稅證明者，為最近一期綜合所得稅或營利事業</w:t>
      </w:r>
      <w:r w:rsidRPr="00EB5F22">
        <w:rPr>
          <w:spacing w:val="-16"/>
        </w:rPr>
        <w:t>所</w:t>
      </w:r>
    </w:p>
    <w:p w:rsidR="00FE2ED6" w:rsidRPr="00EB5F22" w:rsidRDefault="00F515CD" w:rsidP="00EB5F22">
      <w:pPr>
        <w:pStyle w:val="a3"/>
        <w:spacing w:before="0" w:line="295" w:lineRule="auto"/>
        <w:ind w:leftChars="100" w:left="220" w:right="227" w:firstLineChars="600" w:firstLine="1584"/>
        <w:rPr>
          <w:spacing w:val="-16"/>
        </w:rPr>
      </w:pPr>
      <w:r w:rsidRPr="00EB5F22">
        <w:rPr>
          <w:spacing w:val="-16"/>
        </w:rPr>
        <w:t>得稅申報收執聯。</w:t>
      </w:r>
    </w:p>
    <w:p w:rsidR="001171AE" w:rsidRDefault="00F515CD" w:rsidP="001171AE">
      <w:pPr>
        <w:pStyle w:val="a3"/>
        <w:spacing w:before="0" w:line="295" w:lineRule="auto"/>
        <w:ind w:leftChars="335" w:left="737" w:right="227" w:firstLineChars="100" w:firstLine="270"/>
        <w:rPr>
          <w:spacing w:val="-10"/>
        </w:rPr>
      </w:pPr>
      <w:r>
        <w:rPr>
          <w:spacing w:val="-10"/>
        </w:rPr>
        <w:t>(1-3</w:t>
      </w:r>
      <w:r w:rsidRPr="00EB5F22">
        <w:rPr>
          <w:spacing w:val="-10"/>
        </w:rPr>
        <w:t>)</w:t>
      </w:r>
      <w:r w:rsidR="00EB5F22">
        <w:rPr>
          <w:rFonts w:hint="eastAsia"/>
          <w:spacing w:val="-10"/>
        </w:rPr>
        <w:t xml:space="preserve"> </w:t>
      </w:r>
      <w:r w:rsidRPr="00EB5F22">
        <w:rPr>
          <w:spacing w:val="-10"/>
        </w:rPr>
        <w:t>營業税或所得稅之納稅證明，得以與上開最近一期或前一期證明相</w:t>
      </w:r>
    </w:p>
    <w:p w:rsidR="00FE2ED6" w:rsidRPr="00EB5F22" w:rsidRDefault="00F515CD" w:rsidP="001171AE">
      <w:pPr>
        <w:pStyle w:val="a3"/>
        <w:spacing w:before="0" w:line="295" w:lineRule="auto"/>
        <w:ind w:leftChars="335" w:left="737" w:right="227" w:firstLineChars="400" w:firstLine="1080"/>
        <w:rPr>
          <w:spacing w:val="-10"/>
        </w:rPr>
      </w:pPr>
      <w:r w:rsidRPr="00EB5F22">
        <w:rPr>
          <w:spacing w:val="-10"/>
        </w:rPr>
        <w:t>同期間內主管</w:t>
      </w:r>
      <w:proofErr w:type="gramStart"/>
      <w:r w:rsidRPr="00EB5F22">
        <w:rPr>
          <w:spacing w:val="-10"/>
        </w:rPr>
        <w:t>稽</w:t>
      </w:r>
      <w:proofErr w:type="gramEnd"/>
      <w:r w:rsidRPr="00EB5F22">
        <w:rPr>
          <w:spacing w:val="-10"/>
        </w:rPr>
        <w:t>徵機關核發之無違章欠稅之查</w:t>
      </w:r>
      <w:proofErr w:type="gramStart"/>
      <w:r w:rsidRPr="00EB5F22">
        <w:rPr>
          <w:spacing w:val="-10"/>
        </w:rPr>
        <w:t>復表代</w:t>
      </w:r>
      <w:proofErr w:type="gramEnd"/>
      <w:r w:rsidRPr="00EB5F22">
        <w:rPr>
          <w:spacing w:val="-10"/>
        </w:rPr>
        <w:t>之。</w:t>
      </w:r>
    </w:p>
    <w:p w:rsidR="00FE2ED6" w:rsidRDefault="00F515CD" w:rsidP="001171AE">
      <w:pPr>
        <w:pStyle w:val="a3"/>
        <w:spacing w:before="0" w:line="295" w:lineRule="auto"/>
        <w:ind w:leftChars="500" w:left="1660" w:right="261" w:hangingChars="200" w:hanging="560"/>
      </w:pPr>
      <w:r>
        <w:t>（2）</w:t>
      </w:r>
      <w:r>
        <w:rPr>
          <w:spacing w:val="-17"/>
        </w:rPr>
        <w:t>新設立且未屆第一期營業稅繳納期限者，得以營業稅主管</w:t>
      </w:r>
      <w:proofErr w:type="gramStart"/>
      <w:r>
        <w:rPr>
          <w:spacing w:val="-17"/>
        </w:rPr>
        <w:t>稽</w:t>
      </w:r>
      <w:proofErr w:type="gramEnd"/>
      <w:r>
        <w:rPr>
          <w:spacing w:val="-17"/>
        </w:rPr>
        <w:t>徵機關核</w:t>
      </w:r>
      <w:r>
        <w:rPr>
          <w:spacing w:val="-16"/>
        </w:rPr>
        <w:t>發之核准設立登記公函代之</w:t>
      </w:r>
      <w:r>
        <w:rPr>
          <w:spacing w:val="-15"/>
        </w:rPr>
        <w:t>。經核定使用統一發票者，應一併</w:t>
      </w:r>
      <w:proofErr w:type="gramStart"/>
      <w:r>
        <w:rPr>
          <w:spacing w:val="-15"/>
        </w:rPr>
        <w:t>檢附</w:t>
      </w:r>
      <w:r>
        <w:rPr>
          <w:spacing w:val="-16"/>
        </w:rPr>
        <w:t>申領</w:t>
      </w:r>
      <w:proofErr w:type="gramEnd"/>
      <w:r>
        <w:rPr>
          <w:spacing w:val="-16"/>
        </w:rPr>
        <w:t>統一發票購票證相關文件。如屬免用統一發票之廠商</w:t>
      </w:r>
      <w:proofErr w:type="gramStart"/>
      <w:r>
        <w:rPr>
          <w:spacing w:val="-16"/>
        </w:rPr>
        <w:t>應檢附經</w:t>
      </w:r>
      <w:r>
        <w:t>核定</w:t>
      </w:r>
      <w:proofErr w:type="gramEnd"/>
      <w:r>
        <w:t>免用統一發票相關核定函或證明文件影本。</w:t>
      </w:r>
    </w:p>
    <w:p w:rsidR="00B839A6" w:rsidRDefault="00F515CD" w:rsidP="001171AE">
      <w:pPr>
        <w:pStyle w:val="21"/>
        <w:numPr>
          <w:ilvl w:val="0"/>
          <w:numId w:val="3"/>
        </w:numPr>
        <w:tabs>
          <w:tab w:val="left" w:pos="957"/>
        </w:tabs>
        <w:spacing w:line="295" w:lineRule="auto"/>
        <w:ind w:left="1524" w:right="145" w:hanging="848"/>
        <w:jc w:val="left"/>
      </w:pPr>
      <w:r>
        <w:rPr>
          <w:color w:val="FF0000"/>
        </w:rPr>
        <w:t>最終處理場證明文件</w:t>
      </w:r>
      <w:r>
        <w:rPr>
          <w:b w:val="0"/>
        </w:rPr>
        <w:t>：</w:t>
      </w:r>
      <w:r>
        <w:t>廠商載運資源回收物品應負責提供</w:t>
      </w:r>
      <w:r w:rsidR="00B839A6">
        <w:t>有效</w:t>
      </w:r>
      <w:r w:rsidR="00530996">
        <w:t>之資源物</w:t>
      </w:r>
    </w:p>
    <w:p w:rsidR="00B839A6" w:rsidRDefault="00F515CD" w:rsidP="00B839A6">
      <w:pPr>
        <w:pStyle w:val="21"/>
        <w:tabs>
          <w:tab w:val="left" w:pos="957"/>
        </w:tabs>
        <w:spacing w:line="295" w:lineRule="auto"/>
        <w:ind w:right="1265" w:firstLineChars="300" w:firstLine="841"/>
      </w:pPr>
      <w:r>
        <w:t>流向</w:t>
      </w:r>
      <w:r w:rsidR="000E44FB" w:rsidRPr="000E44FB">
        <w:t>或去化管道之最近</w:t>
      </w:r>
      <w:r w:rsidRPr="000E44FB">
        <w:t>相關資料及單據 (含最終處理</w:t>
      </w:r>
      <w:r w:rsidR="00530996" w:rsidRPr="000E44FB">
        <w:t>場證明)</w:t>
      </w:r>
    </w:p>
    <w:p w:rsidR="00530996" w:rsidRDefault="00530996" w:rsidP="00B839A6">
      <w:pPr>
        <w:pStyle w:val="21"/>
        <w:tabs>
          <w:tab w:val="left" w:pos="957"/>
        </w:tabs>
        <w:spacing w:line="295" w:lineRule="auto"/>
        <w:ind w:right="1265" w:firstLineChars="300" w:firstLine="841"/>
        <w:rPr>
          <w:b w:val="0"/>
        </w:rPr>
      </w:pPr>
      <w:r w:rsidRPr="000E44FB">
        <w:t xml:space="preserve"> </w:t>
      </w:r>
      <w:r w:rsidR="00772794" w:rsidRPr="000E44FB">
        <w:t>(影</w:t>
      </w:r>
      <w:proofErr w:type="gramStart"/>
      <w:r w:rsidR="00772794" w:rsidRPr="000E44FB">
        <w:t>本</w:t>
      </w:r>
      <w:r w:rsidR="000E44FB">
        <w:rPr>
          <w:spacing w:val="-2"/>
        </w:rPr>
        <w:t>須蓋</w:t>
      </w:r>
      <w:proofErr w:type="gramEnd"/>
      <w:r w:rsidR="004442F6">
        <w:rPr>
          <w:spacing w:val="-2"/>
        </w:rPr>
        <w:t>公司</w:t>
      </w:r>
      <w:r w:rsidR="00772794">
        <w:rPr>
          <w:spacing w:val="-2"/>
        </w:rPr>
        <w:t>及負責人印章)</w:t>
      </w:r>
      <w:r w:rsidR="000E0A8A" w:rsidRPr="000E0A8A">
        <w:rPr>
          <w:rFonts w:hint="eastAsia"/>
          <w:b w:val="0"/>
          <w:color w:val="FF0000"/>
          <w:sz w:val="32"/>
          <w:szCs w:val="32"/>
        </w:rPr>
        <w:t xml:space="preserve"> </w:t>
      </w:r>
      <w:r w:rsidR="000E0A8A" w:rsidRPr="000E0A8A">
        <w:rPr>
          <w:rFonts w:hint="eastAsia"/>
          <w:b w:val="0"/>
        </w:rPr>
        <w:t>(行政院環境保護署</w:t>
      </w:r>
      <w:r w:rsidR="000E0A8A" w:rsidRPr="000E0A8A">
        <w:rPr>
          <w:b w:val="0"/>
        </w:rPr>
        <w:t>108</w:t>
      </w:r>
      <w:r w:rsidR="000E0A8A" w:rsidRPr="000E0A8A">
        <w:rPr>
          <w:rFonts w:hint="eastAsia"/>
          <w:b w:val="0"/>
        </w:rPr>
        <w:t>年</w:t>
      </w:r>
      <w:r w:rsidR="000E0A8A" w:rsidRPr="000E0A8A">
        <w:rPr>
          <w:b w:val="0"/>
        </w:rPr>
        <w:t>8</w:t>
      </w:r>
      <w:r w:rsidR="000E0A8A" w:rsidRPr="000E0A8A">
        <w:rPr>
          <w:rFonts w:hint="eastAsia"/>
          <w:b w:val="0"/>
        </w:rPr>
        <w:t>月</w:t>
      </w:r>
      <w:r w:rsidR="000E0A8A" w:rsidRPr="000E0A8A">
        <w:rPr>
          <w:b w:val="0"/>
        </w:rPr>
        <w:t>1</w:t>
      </w:r>
    </w:p>
    <w:p w:rsidR="001171AE" w:rsidRPr="000E0A8A" w:rsidRDefault="000E0A8A" w:rsidP="00B839A6">
      <w:pPr>
        <w:pStyle w:val="21"/>
        <w:tabs>
          <w:tab w:val="left" w:pos="957"/>
        </w:tabs>
        <w:spacing w:line="295" w:lineRule="auto"/>
        <w:ind w:right="1265" w:firstLineChars="300" w:firstLine="840"/>
        <w:rPr>
          <w:b w:val="0"/>
        </w:rPr>
      </w:pPr>
      <w:r w:rsidRPr="000E0A8A">
        <w:rPr>
          <w:rFonts w:hint="eastAsia"/>
          <w:b w:val="0"/>
        </w:rPr>
        <w:t>日環</w:t>
      </w:r>
      <w:proofErr w:type="gramStart"/>
      <w:r w:rsidRPr="000E0A8A">
        <w:rPr>
          <w:rFonts w:hint="eastAsia"/>
          <w:b w:val="0"/>
        </w:rPr>
        <w:t>署基字</w:t>
      </w:r>
      <w:proofErr w:type="gramEnd"/>
      <w:r w:rsidR="004442F6">
        <w:rPr>
          <w:rFonts w:hint="eastAsia"/>
          <w:b w:val="0"/>
        </w:rPr>
        <w:t>第</w:t>
      </w:r>
      <w:r w:rsidRPr="000E0A8A">
        <w:rPr>
          <w:b w:val="0"/>
        </w:rPr>
        <w:t>1080056233</w:t>
      </w:r>
      <w:r w:rsidRPr="000E0A8A">
        <w:rPr>
          <w:rFonts w:hint="eastAsia"/>
          <w:b w:val="0"/>
        </w:rPr>
        <w:t>號函示)</w:t>
      </w:r>
      <w:r w:rsidR="00F515CD" w:rsidRPr="000E0A8A">
        <w:rPr>
          <w:b w:val="0"/>
        </w:rPr>
        <w:t>。</w:t>
      </w:r>
    </w:p>
    <w:p w:rsidR="00FE2ED6" w:rsidRDefault="00F515CD" w:rsidP="001171AE">
      <w:pPr>
        <w:pStyle w:val="21"/>
        <w:tabs>
          <w:tab w:val="left" w:pos="957"/>
        </w:tabs>
        <w:spacing w:line="295" w:lineRule="auto"/>
        <w:ind w:right="145"/>
      </w:pPr>
      <w:r>
        <w:t>五、 投標單之填寫應依下列規定：</w:t>
      </w:r>
    </w:p>
    <w:p w:rsidR="00FE2ED6" w:rsidRDefault="00F515CD">
      <w:pPr>
        <w:pStyle w:val="a3"/>
        <w:ind w:left="756"/>
      </w:pPr>
      <w:r>
        <w:t>(</w:t>
      </w:r>
      <w:proofErr w:type="gramStart"/>
      <w:r>
        <w:t>一</w:t>
      </w:r>
      <w:proofErr w:type="gramEnd"/>
      <w:r>
        <w:t>)以鋼筆、原子筆或打字填寫正確無誤（不得使用鉛筆），填寫錯誤或</w:t>
      </w:r>
    </w:p>
    <w:p w:rsidR="00FE2ED6" w:rsidRDefault="00F515CD">
      <w:pPr>
        <w:pStyle w:val="a3"/>
        <w:spacing w:before="89"/>
        <w:ind w:left="1316"/>
      </w:pPr>
      <w:r>
        <w:t>塗改處應加蓋負責人印章。</w:t>
      </w:r>
    </w:p>
    <w:p w:rsidR="00FE2ED6" w:rsidRDefault="00F515CD">
      <w:pPr>
        <w:pStyle w:val="a3"/>
        <w:ind w:left="756"/>
      </w:pPr>
      <w:r>
        <w:t>(二)投標信封填妥投標廠商名稱、住址、負責人姓名、電話號碼。</w:t>
      </w:r>
    </w:p>
    <w:p w:rsidR="00FE2ED6" w:rsidRDefault="00F515CD">
      <w:pPr>
        <w:pStyle w:val="a3"/>
        <w:spacing w:before="89"/>
      </w:pPr>
      <w:r>
        <w:t>六、押標金：</w:t>
      </w:r>
      <w:r w:rsidR="00C442EB">
        <w:t>無</w:t>
      </w:r>
    </w:p>
    <w:p w:rsidR="00FE2ED6" w:rsidRDefault="00FE2ED6">
      <w:pPr>
        <w:pStyle w:val="a3"/>
        <w:spacing w:before="12"/>
        <w:ind w:left="0"/>
        <w:rPr>
          <w:sz w:val="34"/>
        </w:rPr>
      </w:pPr>
    </w:p>
    <w:p w:rsidR="00FE2ED6" w:rsidRDefault="00F515CD" w:rsidP="00355A7D">
      <w:pPr>
        <w:spacing w:before="1" w:line="295" w:lineRule="auto"/>
        <w:ind w:left="836" w:right="147" w:hanging="720"/>
      </w:pPr>
      <w:r>
        <w:rPr>
          <w:spacing w:val="5"/>
          <w:sz w:val="28"/>
        </w:rPr>
        <w:t>七、 投標廠商應將填妥之</w:t>
      </w:r>
      <w:r>
        <w:rPr>
          <w:b/>
          <w:spacing w:val="6"/>
          <w:sz w:val="28"/>
        </w:rPr>
        <w:t>報價單及資格證明文件等</w:t>
      </w:r>
      <w:r>
        <w:rPr>
          <w:spacing w:val="6"/>
          <w:sz w:val="28"/>
        </w:rPr>
        <w:t>，妥予密封，於</w:t>
      </w:r>
      <w:r>
        <w:rPr>
          <w:b/>
          <w:color w:val="FF0000"/>
          <w:spacing w:val="4"/>
          <w:sz w:val="28"/>
        </w:rPr>
        <w:t>截止投標</w:t>
      </w:r>
      <w:r>
        <w:rPr>
          <w:b/>
          <w:color w:val="FF0000"/>
          <w:spacing w:val="3"/>
          <w:sz w:val="28"/>
        </w:rPr>
        <w:t>期限前</w:t>
      </w:r>
      <w:r>
        <w:rPr>
          <w:b/>
          <w:color w:val="FF0000"/>
          <w:sz w:val="28"/>
        </w:rPr>
        <w:t>（11</w:t>
      </w:r>
      <w:r w:rsidR="000E44FB">
        <w:rPr>
          <w:b/>
          <w:color w:val="FF0000"/>
          <w:sz w:val="28"/>
        </w:rPr>
        <w:t>1</w:t>
      </w:r>
      <w:r>
        <w:rPr>
          <w:b/>
          <w:color w:val="FF0000"/>
          <w:spacing w:val="-55"/>
          <w:sz w:val="28"/>
        </w:rPr>
        <w:t xml:space="preserve"> 年 </w:t>
      </w:r>
      <w:r w:rsidR="000E44FB">
        <w:rPr>
          <w:b/>
          <w:color w:val="FF0000"/>
          <w:spacing w:val="-55"/>
          <w:sz w:val="28"/>
        </w:rPr>
        <w:t>6</w:t>
      </w:r>
      <w:r>
        <w:rPr>
          <w:b/>
          <w:color w:val="FF0000"/>
          <w:spacing w:val="-54"/>
          <w:sz w:val="28"/>
        </w:rPr>
        <w:t xml:space="preserve"> 月 </w:t>
      </w:r>
      <w:r w:rsidR="00355A7D">
        <w:rPr>
          <w:b/>
          <w:color w:val="FF0000"/>
          <w:spacing w:val="-54"/>
          <w:sz w:val="28"/>
        </w:rPr>
        <w:t>1 5</w:t>
      </w:r>
      <w:r>
        <w:rPr>
          <w:b/>
          <w:color w:val="FF0000"/>
          <w:spacing w:val="-31"/>
          <w:sz w:val="28"/>
        </w:rPr>
        <w:t xml:space="preserve"> </w:t>
      </w:r>
      <w:r w:rsidR="001171AE">
        <w:rPr>
          <w:b/>
          <w:color w:val="FF0000"/>
          <w:spacing w:val="-31"/>
          <w:sz w:val="28"/>
        </w:rPr>
        <w:t>日下</w:t>
      </w:r>
      <w:r>
        <w:rPr>
          <w:b/>
          <w:color w:val="FF0000"/>
          <w:spacing w:val="-31"/>
          <w:sz w:val="28"/>
        </w:rPr>
        <w:t>午</w:t>
      </w:r>
      <w:r w:rsidR="00AF5896">
        <w:rPr>
          <w:rFonts w:hint="eastAsia"/>
          <w:b/>
          <w:color w:val="FF0000"/>
          <w:spacing w:val="-31"/>
          <w:sz w:val="28"/>
        </w:rPr>
        <w:t>2</w:t>
      </w:r>
      <w:r w:rsidR="001171AE">
        <w:rPr>
          <w:rFonts w:hint="eastAsia"/>
          <w:b/>
          <w:color w:val="FF0000"/>
          <w:spacing w:val="-31"/>
          <w:sz w:val="28"/>
        </w:rPr>
        <w:t xml:space="preserve"> </w:t>
      </w:r>
      <w:r>
        <w:rPr>
          <w:b/>
          <w:color w:val="FF0000"/>
          <w:spacing w:val="-24"/>
          <w:sz w:val="28"/>
        </w:rPr>
        <w:t>時整</w:t>
      </w:r>
      <w:r>
        <w:rPr>
          <w:b/>
          <w:color w:val="FF0000"/>
          <w:spacing w:val="3"/>
          <w:sz w:val="28"/>
        </w:rPr>
        <w:t>）</w:t>
      </w:r>
      <w:r>
        <w:rPr>
          <w:spacing w:val="2"/>
          <w:sz w:val="28"/>
        </w:rPr>
        <w:t>，以掛號函件郵遞寄達機關或專人</w:t>
      </w:r>
      <w:r w:rsidRPr="00355A7D">
        <w:rPr>
          <w:sz w:val="28"/>
          <w:szCs w:val="28"/>
        </w:rPr>
        <w:t>親自送達（</w:t>
      </w:r>
      <w:r w:rsidR="001171AE" w:rsidRPr="00355A7D">
        <w:rPr>
          <w:sz w:val="28"/>
          <w:szCs w:val="28"/>
        </w:rPr>
        <w:t>新城鄉光復路</w:t>
      </w:r>
      <w:r w:rsidR="001171AE" w:rsidRPr="00355A7D">
        <w:rPr>
          <w:rFonts w:hint="eastAsia"/>
          <w:sz w:val="28"/>
          <w:szCs w:val="28"/>
        </w:rPr>
        <w:t>570</w:t>
      </w:r>
      <w:r w:rsidRPr="00355A7D">
        <w:rPr>
          <w:spacing w:val="-42"/>
          <w:sz w:val="28"/>
          <w:szCs w:val="28"/>
        </w:rPr>
        <w:t>號</w:t>
      </w:r>
      <w:r w:rsidRPr="00355A7D">
        <w:rPr>
          <w:spacing w:val="-6"/>
          <w:sz w:val="28"/>
          <w:szCs w:val="28"/>
        </w:rPr>
        <w:t>）</w:t>
      </w:r>
      <w:r w:rsidRPr="00355A7D">
        <w:rPr>
          <w:spacing w:val="-3"/>
          <w:sz w:val="28"/>
          <w:szCs w:val="28"/>
        </w:rPr>
        <w:t>。逾時寄</w:t>
      </w:r>
      <w:r w:rsidRPr="00355A7D">
        <w:rPr>
          <w:sz w:val="28"/>
          <w:szCs w:val="28"/>
        </w:rPr>
        <w:t>（送）達者，不予受理，視為</w:t>
      </w:r>
      <w:r w:rsidRPr="003C0D49">
        <w:rPr>
          <w:sz w:val="28"/>
          <w:szCs w:val="28"/>
        </w:rPr>
        <w:t>無效標。</w:t>
      </w:r>
    </w:p>
    <w:p w:rsidR="00FE2ED6" w:rsidRDefault="00F515CD">
      <w:pPr>
        <w:pStyle w:val="a3"/>
        <w:spacing w:before="89"/>
      </w:pPr>
      <w:r>
        <w:rPr>
          <w:spacing w:val="-6"/>
        </w:rPr>
        <w:t>八、 投標期限:自即日起至</w:t>
      </w:r>
      <w:r>
        <w:t>11</w:t>
      </w:r>
      <w:r w:rsidR="000E44FB">
        <w:t>1</w:t>
      </w:r>
      <w:r>
        <w:rPr>
          <w:spacing w:val="-56"/>
        </w:rPr>
        <w:t xml:space="preserve">年 </w:t>
      </w:r>
      <w:r w:rsidR="000E44FB">
        <w:rPr>
          <w:spacing w:val="-56"/>
        </w:rPr>
        <w:t xml:space="preserve">6 </w:t>
      </w:r>
      <w:r>
        <w:rPr>
          <w:spacing w:val="-56"/>
        </w:rPr>
        <w:t xml:space="preserve">月 </w:t>
      </w:r>
      <w:r w:rsidR="00AF5896">
        <w:rPr>
          <w:rFonts w:hint="eastAsia"/>
          <w:spacing w:val="-56"/>
        </w:rPr>
        <w:t>1</w:t>
      </w:r>
      <w:r w:rsidR="00355A7D">
        <w:rPr>
          <w:spacing w:val="-56"/>
        </w:rPr>
        <w:t xml:space="preserve"> 5</w:t>
      </w:r>
      <w:r>
        <w:rPr>
          <w:spacing w:val="-34"/>
        </w:rPr>
        <w:t xml:space="preserve"> 日</w:t>
      </w:r>
      <w:r w:rsidR="001171AE">
        <w:rPr>
          <w:spacing w:val="-34"/>
        </w:rPr>
        <w:t>下</w:t>
      </w:r>
      <w:r>
        <w:rPr>
          <w:spacing w:val="-34"/>
        </w:rPr>
        <w:t xml:space="preserve">午 </w:t>
      </w:r>
      <w:r w:rsidR="00AF5896">
        <w:rPr>
          <w:rFonts w:hint="eastAsia"/>
          <w:spacing w:val="-34"/>
        </w:rPr>
        <w:t>2</w:t>
      </w:r>
      <w:r>
        <w:rPr>
          <w:spacing w:val="-21"/>
        </w:rPr>
        <w:t xml:space="preserve"> 時前。</w:t>
      </w:r>
    </w:p>
    <w:p w:rsidR="00FE2ED6" w:rsidRDefault="00F515CD">
      <w:pPr>
        <w:pStyle w:val="a3"/>
      </w:pPr>
      <w:r>
        <w:rPr>
          <w:spacing w:val="1"/>
        </w:rPr>
        <w:t>九、 開標日期</w:t>
      </w:r>
      <w:r>
        <w:t>:11</w:t>
      </w:r>
      <w:r w:rsidR="000E44FB">
        <w:t>1</w:t>
      </w:r>
      <w:r>
        <w:rPr>
          <w:spacing w:val="-56"/>
        </w:rPr>
        <w:t xml:space="preserve">年 </w:t>
      </w:r>
      <w:r w:rsidR="000E44FB">
        <w:rPr>
          <w:spacing w:val="-56"/>
        </w:rPr>
        <w:t>6</w:t>
      </w:r>
      <w:r w:rsidR="00693656">
        <w:rPr>
          <w:spacing w:val="-56"/>
        </w:rPr>
        <w:t xml:space="preserve"> </w:t>
      </w:r>
      <w:r>
        <w:rPr>
          <w:spacing w:val="-56"/>
        </w:rPr>
        <w:t>月</w:t>
      </w:r>
      <w:r w:rsidR="00693656">
        <w:rPr>
          <w:rFonts w:hint="eastAsia"/>
          <w:spacing w:val="-56"/>
        </w:rPr>
        <w:t xml:space="preserve"> </w:t>
      </w:r>
      <w:r w:rsidR="00C442EB">
        <w:rPr>
          <w:spacing w:val="-56"/>
        </w:rPr>
        <w:t>1</w:t>
      </w:r>
      <w:r w:rsidR="00355A7D">
        <w:rPr>
          <w:spacing w:val="-56"/>
        </w:rPr>
        <w:t xml:space="preserve"> 5</w:t>
      </w:r>
      <w:r w:rsidR="001171AE">
        <w:rPr>
          <w:rFonts w:hint="eastAsia"/>
          <w:spacing w:val="-56"/>
        </w:rPr>
        <w:t xml:space="preserve"> </w:t>
      </w:r>
      <w:r>
        <w:rPr>
          <w:spacing w:val="-34"/>
        </w:rPr>
        <w:t>日</w:t>
      </w:r>
      <w:r w:rsidR="001171AE">
        <w:rPr>
          <w:spacing w:val="-34"/>
        </w:rPr>
        <w:t>下</w:t>
      </w:r>
      <w:r>
        <w:rPr>
          <w:spacing w:val="-34"/>
        </w:rPr>
        <w:t xml:space="preserve">午 </w:t>
      </w:r>
      <w:r w:rsidR="00AF5896">
        <w:rPr>
          <w:rFonts w:hint="eastAsia"/>
          <w:spacing w:val="-34"/>
        </w:rPr>
        <w:t>2</w:t>
      </w:r>
      <w:r>
        <w:rPr>
          <w:spacing w:val="-56"/>
        </w:rPr>
        <w:t xml:space="preserve"> 時 </w:t>
      </w:r>
      <w:r w:rsidR="001171AE">
        <w:rPr>
          <w:rFonts w:hint="eastAsia"/>
          <w:spacing w:val="-56"/>
        </w:rPr>
        <w:t xml:space="preserve">3 </w:t>
      </w:r>
      <w:r>
        <w:t>0</w:t>
      </w:r>
      <w:r>
        <w:rPr>
          <w:spacing w:val="-22"/>
        </w:rPr>
        <w:t>分於本</w:t>
      </w:r>
      <w:r w:rsidR="00355A7D">
        <w:rPr>
          <w:spacing w:val="-22"/>
        </w:rPr>
        <w:t>鄉清潔</w:t>
      </w:r>
      <w:r w:rsidR="00355A7D">
        <w:rPr>
          <w:rFonts w:hint="eastAsia"/>
          <w:spacing w:val="-22"/>
        </w:rPr>
        <w:t>隊</w:t>
      </w:r>
      <w:r w:rsidR="00693656">
        <w:rPr>
          <w:rFonts w:hint="eastAsia"/>
          <w:spacing w:val="-22"/>
        </w:rPr>
        <w:t>辦公室</w:t>
      </w:r>
      <w:r>
        <w:rPr>
          <w:spacing w:val="-15"/>
        </w:rPr>
        <w:t>。</w:t>
      </w:r>
    </w:p>
    <w:p w:rsidR="00FE2ED6" w:rsidRDefault="00F515CD">
      <w:pPr>
        <w:pStyle w:val="a3"/>
        <w:spacing w:line="295" w:lineRule="auto"/>
        <w:ind w:left="816" w:right="151"/>
      </w:pPr>
      <w:r>
        <w:rPr>
          <w:spacing w:val="-3"/>
        </w:rPr>
        <w:t xml:space="preserve">當天如因颱風或其他突發事故停止上班，則順延至恢復上班之第 </w:t>
      </w:r>
      <w:r>
        <w:t>1</w:t>
      </w:r>
      <w:r>
        <w:rPr>
          <w:spacing w:val="-26"/>
        </w:rPr>
        <w:t xml:space="preserve"> </w:t>
      </w:r>
      <w:proofErr w:type="gramStart"/>
      <w:r>
        <w:rPr>
          <w:spacing w:val="-26"/>
        </w:rPr>
        <w:t>個</w:t>
      </w:r>
      <w:proofErr w:type="gramEnd"/>
      <w:r>
        <w:rPr>
          <w:spacing w:val="-26"/>
        </w:rPr>
        <w:t>工作</w:t>
      </w:r>
      <w:r>
        <w:t>天同一時段同一地點開標。</w:t>
      </w:r>
    </w:p>
    <w:p w:rsidR="00FE2ED6" w:rsidRDefault="00F515CD">
      <w:pPr>
        <w:pStyle w:val="a3"/>
        <w:spacing w:before="0" w:line="295" w:lineRule="auto"/>
        <w:ind w:left="836" w:right="143" w:hanging="720"/>
        <w:jc w:val="both"/>
      </w:pPr>
      <w:r>
        <w:rPr>
          <w:spacing w:val="-6"/>
        </w:rPr>
        <w:t>十、 機關辦理開標、審標等作業，廠商得親自或出具委託書委由他人出席開標</w:t>
      </w:r>
      <w:r>
        <w:rPr>
          <w:spacing w:val="-8"/>
        </w:rPr>
        <w:t>現場。投標廠商無派代表參加者，視同放棄比加價之權利。投標廠商應攜</w:t>
      </w:r>
      <w:r>
        <w:rPr>
          <w:spacing w:val="-5"/>
        </w:rPr>
        <w:t>帶廠商及負責人印章參與現場開標、審標，投標代表如無委託代理出席授</w:t>
      </w:r>
    </w:p>
    <w:p w:rsidR="00FE2ED6" w:rsidRDefault="00FE2ED6">
      <w:pPr>
        <w:spacing w:line="295" w:lineRule="auto"/>
        <w:jc w:val="both"/>
        <w:sectPr w:rsidR="00FE2ED6">
          <w:pgSz w:w="11900" w:h="16840"/>
          <w:pgMar w:top="1220" w:right="980" w:bottom="1060" w:left="1020" w:header="0" w:footer="874" w:gutter="0"/>
          <w:cols w:space="720"/>
        </w:sectPr>
      </w:pPr>
    </w:p>
    <w:p w:rsidR="00FE2ED6" w:rsidRDefault="00F515CD">
      <w:pPr>
        <w:pStyle w:val="a3"/>
        <w:spacing w:before="18" w:line="295" w:lineRule="auto"/>
        <w:ind w:left="836" w:right="173"/>
      </w:pPr>
      <w:proofErr w:type="gramStart"/>
      <w:r>
        <w:lastRenderedPageBreak/>
        <w:t>權書或</w:t>
      </w:r>
      <w:proofErr w:type="gramEnd"/>
      <w:r>
        <w:t>身分與委託代理出席授權書所載不符或委託代理出席授權書所蓋印章與投標文件不符者，視同廠商放棄比加價之權利。</w:t>
      </w:r>
    </w:p>
    <w:p w:rsidR="00FE2ED6" w:rsidRDefault="00F515CD">
      <w:pPr>
        <w:spacing w:line="388" w:lineRule="exact"/>
        <w:ind w:left="115"/>
        <w:rPr>
          <w:b/>
          <w:sz w:val="28"/>
        </w:rPr>
      </w:pPr>
      <w:r>
        <w:rPr>
          <w:sz w:val="28"/>
        </w:rPr>
        <w:t xml:space="preserve">十一、 </w:t>
      </w:r>
      <w:r>
        <w:rPr>
          <w:b/>
          <w:sz w:val="28"/>
        </w:rPr>
        <w:t>開標及決標</w:t>
      </w:r>
    </w:p>
    <w:p w:rsidR="00FE2ED6" w:rsidRDefault="00F515CD">
      <w:pPr>
        <w:spacing w:before="88" w:line="295" w:lineRule="auto"/>
        <w:ind w:left="1316" w:right="150" w:hanging="560"/>
        <w:rPr>
          <w:sz w:val="28"/>
        </w:rPr>
      </w:pPr>
      <w:r>
        <w:rPr>
          <w:sz w:val="28"/>
        </w:rPr>
        <w:t>(</w:t>
      </w:r>
      <w:proofErr w:type="gramStart"/>
      <w:r>
        <w:rPr>
          <w:sz w:val="28"/>
        </w:rPr>
        <w:t>一</w:t>
      </w:r>
      <w:proofErr w:type="gramEnd"/>
      <w:r>
        <w:rPr>
          <w:sz w:val="28"/>
        </w:rPr>
        <w:t xml:space="preserve">)由機關主辦單位派員，於開標時當場宣布開標後拆封審查應備文件， </w:t>
      </w:r>
      <w:r>
        <w:rPr>
          <w:b/>
          <w:sz w:val="28"/>
          <w:u w:val="thick"/>
        </w:rPr>
        <w:t>本案有 1 家廠商以上（含）投標即可開標</w:t>
      </w:r>
      <w:r>
        <w:rPr>
          <w:sz w:val="28"/>
        </w:rPr>
        <w:t>。</w:t>
      </w:r>
    </w:p>
    <w:p w:rsidR="00FE2ED6" w:rsidRDefault="00F515CD">
      <w:pPr>
        <w:pStyle w:val="a3"/>
        <w:spacing w:before="0" w:line="388" w:lineRule="exact"/>
        <w:ind w:left="756"/>
      </w:pPr>
      <w:r>
        <w:t>(二)有下列情形之</w:t>
      </w:r>
      <w:proofErr w:type="gramStart"/>
      <w:r>
        <w:t>一</w:t>
      </w:r>
      <w:proofErr w:type="gramEnd"/>
      <w:r>
        <w:t>者，投標無效：</w:t>
      </w:r>
    </w:p>
    <w:p w:rsidR="00FE2ED6" w:rsidRDefault="00F515CD">
      <w:pPr>
        <w:pStyle w:val="a4"/>
        <w:numPr>
          <w:ilvl w:val="0"/>
          <w:numId w:val="2"/>
        </w:numPr>
        <w:tabs>
          <w:tab w:val="left" w:pos="1677"/>
        </w:tabs>
        <w:rPr>
          <w:sz w:val="28"/>
        </w:rPr>
      </w:pPr>
      <w:r>
        <w:rPr>
          <w:sz w:val="28"/>
        </w:rPr>
        <w:t>廠商登記證明文件資料、標單，缺其一者。</w:t>
      </w:r>
    </w:p>
    <w:p w:rsidR="00FE2ED6" w:rsidRDefault="00F515CD">
      <w:pPr>
        <w:pStyle w:val="a4"/>
        <w:numPr>
          <w:ilvl w:val="0"/>
          <w:numId w:val="2"/>
        </w:numPr>
        <w:tabs>
          <w:tab w:val="left" w:pos="1677"/>
        </w:tabs>
        <w:spacing w:before="88"/>
        <w:rPr>
          <w:sz w:val="28"/>
        </w:rPr>
      </w:pPr>
      <w:r>
        <w:rPr>
          <w:sz w:val="28"/>
        </w:rPr>
        <w:t>投標單所填投標金額經塗改未認章、或雖經認章而無法辨識。</w:t>
      </w:r>
    </w:p>
    <w:p w:rsidR="00FE2ED6" w:rsidRDefault="00F515CD">
      <w:pPr>
        <w:pStyle w:val="a4"/>
        <w:numPr>
          <w:ilvl w:val="0"/>
          <w:numId w:val="2"/>
        </w:numPr>
        <w:tabs>
          <w:tab w:val="left" w:pos="1677"/>
        </w:tabs>
        <w:rPr>
          <w:sz w:val="28"/>
        </w:rPr>
      </w:pPr>
      <w:r>
        <w:rPr>
          <w:sz w:val="28"/>
        </w:rPr>
        <w:t>投標單</w:t>
      </w:r>
      <w:proofErr w:type="gramStart"/>
      <w:r>
        <w:rPr>
          <w:sz w:val="28"/>
        </w:rPr>
        <w:t>所填標的</w:t>
      </w:r>
      <w:proofErr w:type="gramEnd"/>
      <w:r>
        <w:rPr>
          <w:sz w:val="28"/>
        </w:rPr>
        <w:t>物、投標人姓名，經主持人認定無法辨識者。</w:t>
      </w:r>
    </w:p>
    <w:p w:rsidR="00FE2ED6" w:rsidRPr="001171AE" w:rsidRDefault="00F515CD" w:rsidP="001171AE">
      <w:pPr>
        <w:pStyle w:val="a4"/>
        <w:numPr>
          <w:ilvl w:val="0"/>
          <w:numId w:val="2"/>
        </w:numPr>
        <w:tabs>
          <w:tab w:val="left" w:pos="1677"/>
        </w:tabs>
        <w:spacing w:before="88"/>
        <w:rPr>
          <w:sz w:val="28"/>
        </w:rPr>
      </w:pPr>
      <w:r w:rsidRPr="001171AE">
        <w:rPr>
          <w:sz w:val="28"/>
        </w:rPr>
        <w:t>投標單之格式與機關定之格式不符者。</w:t>
      </w:r>
    </w:p>
    <w:p w:rsidR="00FE2ED6" w:rsidRDefault="00F515CD">
      <w:pPr>
        <w:spacing w:before="88" w:line="295" w:lineRule="auto"/>
        <w:ind w:left="2716" w:right="140" w:hanging="1960"/>
        <w:rPr>
          <w:sz w:val="28"/>
        </w:rPr>
      </w:pPr>
      <w:r>
        <w:rPr>
          <w:b/>
          <w:sz w:val="28"/>
        </w:rPr>
        <w:t>(三)決標方式：</w:t>
      </w:r>
      <w:r>
        <w:rPr>
          <w:sz w:val="28"/>
        </w:rPr>
        <w:t>以有效投標單之投標金額</w:t>
      </w:r>
      <w:r w:rsidR="00D12E8E">
        <w:rPr>
          <w:b/>
          <w:sz w:val="28"/>
        </w:rPr>
        <w:t>分項單價</w:t>
      </w:r>
      <w:r>
        <w:rPr>
          <w:sz w:val="28"/>
        </w:rPr>
        <w:t>之最高標價且高於或等於本所底價者為得標廠商。</w:t>
      </w:r>
    </w:p>
    <w:p w:rsidR="00FE2ED6" w:rsidRDefault="00F515CD">
      <w:pPr>
        <w:pStyle w:val="a3"/>
        <w:spacing w:before="0" w:line="295" w:lineRule="auto"/>
        <w:ind w:left="956" w:right="263" w:hanging="840"/>
        <w:jc w:val="both"/>
      </w:pPr>
      <w:r>
        <w:rPr>
          <w:spacing w:val="-1"/>
        </w:rPr>
        <w:t>十二、合於招標文件規定之投標廠商之最高標價未達底價時，則洽該最高標廠商加價一次；加價結果仍未達底價時，則由所有合於招標文件規定之投</w:t>
      </w:r>
      <w:r>
        <w:rPr>
          <w:spacing w:val="-4"/>
        </w:rPr>
        <w:t xml:space="preserve">標廠商重新比加價格，比加價格不得逾三次，第 </w:t>
      </w:r>
      <w:r>
        <w:t>3</w:t>
      </w:r>
      <w:r>
        <w:rPr>
          <w:spacing w:val="-22"/>
        </w:rPr>
        <w:t xml:space="preserve"> 次比加價若有 </w:t>
      </w:r>
      <w:r>
        <w:t>2</w:t>
      </w:r>
      <w:r>
        <w:rPr>
          <w:spacing w:val="-28"/>
        </w:rPr>
        <w:t xml:space="preserve"> 標價以上相同者，</w:t>
      </w:r>
      <w:proofErr w:type="gramStart"/>
      <w:r>
        <w:rPr>
          <w:spacing w:val="-28"/>
        </w:rPr>
        <w:t>且均為底價</w:t>
      </w:r>
      <w:proofErr w:type="gramEnd"/>
      <w:r>
        <w:rPr>
          <w:spacing w:val="-28"/>
        </w:rPr>
        <w:t>之上，由機關逕行抽籤決定之；另合於招標文</w:t>
      </w:r>
      <w:r>
        <w:rPr>
          <w:spacing w:val="-1"/>
        </w:rPr>
        <w:t>件規定之投標廠商僅有一家標價且未達底價時，加價次數不得逾三次。</w:t>
      </w:r>
    </w:p>
    <w:p w:rsidR="00FE2ED6" w:rsidRDefault="00F515CD">
      <w:pPr>
        <w:pStyle w:val="a3"/>
        <w:spacing w:before="0" w:line="383" w:lineRule="exact"/>
      </w:pPr>
      <w:r>
        <w:t>十三、不予開標及不予決標情形</w:t>
      </w:r>
    </w:p>
    <w:p w:rsidR="00FE2ED6" w:rsidRDefault="00F515CD">
      <w:pPr>
        <w:pStyle w:val="a3"/>
        <w:spacing w:before="85"/>
        <w:ind w:left="394"/>
      </w:pPr>
      <w:r>
        <w:t>（一）投標廠商有下列情形之</w:t>
      </w:r>
      <w:proofErr w:type="gramStart"/>
      <w:r>
        <w:t>ㄧ</w:t>
      </w:r>
      <w:proofErr w:type="gramEnd"/>
      <w:r>
        <w:t>，經機關於開標前發現者，其所投之標應不</w:t>
      </w:r>
    </w:p>
    <w:p w:rsidR="00FE2ED6" w:rsidRDefault="00F515CD">
      <w:pPr>
        <w:pStyle w:val="a3"/>
        <w:spacing w:before="89"/>
        <w:ind w:left="1230" w:right="2189"/>
        <w:jc w:val="center"/>
      </w:pPr>
      <w:r>
        <w:t>予開標；於開標之後發現者，應不予決標與該廠商：</w:t>
      </w:r>
    </w:p>
    <w:p w:rsidR="00FE2ED6" w:rsidRDefault="00F515CD">
      <w:pPr>
        <w:pStyle w:val="a4"/>
        <w:numPr>
          <w:ilvl w:val="0"/>
          <w:numId w:val="1"/>
        </w:numPr>
        <w:tabs>
          <w:tab w:val="left" w:pos="1325"/>
        </w:tabs>
        <w:spacing w:before="88"/>
        <w:rPr>
          <w:sz w:val="28"/>
        </w:rPr>
      </w:pPr>
      <w:r>
        <w:rPr>
          <w:sz w:val="28"/>
        </w:rPr>
        <w:t>未依招標文件之規定投標。</w:t>
      </w:r>
    </w:p>
    <w:p w:rsidR="00820E80" w:rsidRDefault="00820E80">
      <w:pPr>
        <w:pStyle w:val="a4"/>
        <w:numPr>
          <w:ilvl w:val="0"/>
          <w:numId w:val="1"/>
        </w:numPr>
        <w:tabs>
          <w:tab w:val="left" w:pos="1325"/>
        </w:tabs>
        <w:spacing w:before="88"/>
        <w:rPr>
          <w:sz w:val="28"/>
        </w:rPr>
      </w:pPr>
      <w:r>
        <w:rPr>
          <w:sz w:val="28"/>
        </w:rPr>
        <w:t>投標文件內容不符合招標文件之規定。</w:t>
      </w:r>
    </w:p>
    <w:p w:rsidR="00FE2ED6" w:rsidRDefault="00F515CD">
      <w:pPr>
        <w:pStyle w:val="a4"/>
        <w:numPr>
          <w:ilvl w:val="0"/>
          <w:numId w:val="1"/>
        </w:numPr>
        <w:tabs>
          <w:tab w:val="left" w:pos="1325"/>
        </w:tabs>
        <w:spacing w:before="88"/>
        <w:rPr>
          <w:sz w:val="28"/>
        </w:rPr>
      </w:pPr>
      <w:r>
        <w:rPr>
          <w:sz w:val="28"/>
        </w:rPr>
        <w:t>借用或冒用他人名義或證件，或以偽造、變造之文件投標。</w:t>
      </w:r>
    </w:p>
    <w:p w:rsidR="00FE2ED6" w:rsidRDefault="00F515CD">
      <w:pPr>
        <w:pStyle w:val="a4"/>
        <w:numPr>
          <w:ilvl w:val="0"/>
          <w:numId w:val="1"/>
        </w:numPr>
        <w:tabs>
          <w:tab w:val="left" w:pos="1325"/>
        </w:tabs>
        <w:rPr>
          <w:sz w:val="28"/>
        </w:rPr>
      </w:pPr>
      <w:r>
        <w:rPr>
          <w:sz w:val="28"/>
        </w:rPr>
        <w:t>偽造或變造投標文件。</w:t>
      </w:r>
    </w:p>
    <w:p w:rsidR="00FE2ED6" w:rsidRDefault="00F515CD">
      <w:pPr>
        <w:pStyle w:val="a4"/>
        <w:numPr>
          <w:ilvl w:val="0"/>
          <w:numId w:val="1"/>
        </w:numPr>
        <w:tabs>
          <w:tab w:val="left" w:pos="1325"/>
        </w:tabs>
        <w:spacing w:before="88"/>
        <w:rPr>
          <w:sz w:val="28"/>
        </w:rPr>
      </w:pPr>
      <w:r>
        <w:rPr>
          <w:sz w:val="28"/>
        </w:rPr>
        <w:t>不同投標廠商間之投標文件內容有重大異常關聯者。</w:t>
      </w:r>
    </w:p>
    <w:p w:rsidR="001171AE" w:rsidRDefault="00F515CD">
      <w:pPr>
        <w:pStyle w:val="a3"/>
        <w:spacing w:line="295" w:lineRule="auto"/>
        <w:ind w:left="956" w:right="263" w:hanging="560"/>
      </w:pPr>
      <w:r>
        <w:t>（二）決標或簽約後發現得標廠商於決標前有前條情形者，應撤銷決標、終</w:t>
      </w:r>
    </w:p>
    <w:p w:rsidR="00FE2ED6" w:rsidRDefault="00F515CD" w:rsidP="00820E80">
      <w:pPr>
        <w:pStyle w:val="a3"/>
        <w:spacing w:line="295" w:lineRule="auto"/>
        <w:ind w:leftChars="52" w:left="114" w:right="263" w:firstLineChars="400" w:firstLine="1120"/>
      </w:pPr>
      <w:proofErr w:type="gramStart"/>
      <w:r>
        <w:t>止</w:t>
      </w:r>
      <w:proofErr w:type="gramEnd"/>
      <w:r>
        <w:t>契約或解除契約，並得追償損失。</w:t>
      </w:r>
    </w:p>
    <w:p w:rsidR="00FE2ED6" w:rsidRDefault="00F515CD">
      <w:pPr>
        <w:pStyle w:val="a3"/>
        <w:spacing w:before="0" w:line="388" w:lineRule="exact"/>
      </w:pPr>
      <w:r>
        <w:t>十四、本投標須知未列事項，悉依相關法令規定辦理。</w:t>
      </w:r>
    </w:p>
    <w:sectPr w:rsidR="00FE2ED6" w:rsidSect="00FE2ED6">
      <w:pgSz w:w="11900" w:h="16840"/>
      <w:pgMar w:top="1220" w:right="980" w:bottom="1060" w:left="1020" w:header="0"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76" w:rsidRDefault="00311676" w:rsidP="00FE2ED6">
      <w:r>
        <w:separator/>
      </w:r>
    </w:p>
  </w:endnote>
  <w:endnote w:type="continuationSeparator" w:id="0">
    <w:p w:rsidR="00311676" w:rsidRDefault="00311676" w:rsidP="00FE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D6" w:rsidRDefault="00717624">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3724910</wp:posOffset>
              </wp:positionH>
              <wp:positionV relativeFrom="page">
                <wp:posOffset>9998710</wp:posOffset>
              </wp:positionV>
              <wp:extent cx="114300" cy="16637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D6" w:rsidRDefault="00630950">
                          <w:pPr>
                            <w:spacing w:before="11"/>
                            <w:ind w:left="40"/>
                            <w:rPr>
                              <w:rFonts w:ascii="Times New Roman"/>
                              <w:sz w:val="20"/>
                            </w:rPr>
                          </w:pPr>
                          <w:r>
                            <w:fldChar w:fldCharType="begin"/>
                          </w:r>
                          <w:r w:rsidR="00F515CD">
                            <w:rPr>
                              <w:rFonts w:ascii="Times New Roman"/>
                              <w:sz w:val="20"/>
                            </w:rPr>
                            <w:instrText xml:space="preserve"> PAGE </w:instrText>
                          </w:r>
                          <w:r>
                            <w:fldChar w:fldCharType="separate"/>
                          </w:r>
                          <w:r w:rsidR="000C7ECD">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pt;margin-top:787.3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" filled="f" stroked="f">
              <v:textbox inset="0,0,0,0">
                <w:txbxContent>
                  <w:p w:rsidR="00FE2ED6" w:rsidRDefault="00630950">
                    <w:pPr>
                      <w:spacing w:before="11"/>
                      <w:ind w:left="40"/>
                      <w:rPr>
                        <w:rFonts w:ascii="Times New Roman"/>
                        <w:sz w:val="20"/>
                      </w:rPr>
                    </w:pPr>
                    <w:r>
                      <w:fldChar w:fldCharType="begin"/>
                    </w:r>
                    <w:r w:rsidR="00F515CD">
                      <w:rPr>
                        <w:rFonts w:ascii="Times New Roman"/>
                        <w:sz w:val="20"/>
                      </w:rPr>
                      <w:instrText xml:space="preserve"> PAGE </w:instrText>
                    </w:r>
                    <w:r>
                      <w:fldChar w:fldCharType="separate"/>
                    </w:r>
                    <w:r w:rsidR="000C7ECD">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76" w:rsidRDefault="00311676" w:rsidP="00FE2ED6">
      <w:r>
        <w:separator/>
      </w:r>
    </w:p>
  </w:footnote>
  <w:footnote w:type="continuationSeparator" w:id="0">
    <w:p w:rsidR="00311676" w:rsidRDefault="00311676" w:rsidP="00FE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2E2D"/>
    <w:multiLevelType w:val="hybridMultilevel"/>
    <w:tmpl w:val="7FCE9304"/>
    <w:lvl w:ilvl="0" w:tplc="A06E07F8">
      <w:start w:val="1"/>
      <w:numFmt w:val="decimal"/>
      <w:lvlText w:val="%1."/>
      <w:lvlJc w:val="left"/>
      <w:pPr>
        <w:ind w:left="1325" w:hanging="281"/>
      </w:pPr>
      <w:rPr>
        <w:rFonts w:ascii="標楷體" w:eastAsia="標楷體" w:hAnsi="標楷體" w:cs="標楷體" w:hint="default"/>
        <w:w w:val="100"/>
        <w:sz w:val="26"/>
        <w:szCs w:val="26"/>
        <w:lang w:val="zh-TW" w:eastAsia="zh-TW" w:bidi="zh-TW"/>
      </w:rPr>
    </w:lvl>
    <w:lvl w:ilvl="1" w:tplc="34F86786">
      <w:numFmt w:val="bullet"/>
      <w:lvlText w:val="•"/>
      <w:lvlJc w:val="left"/>
      <w:pPr>
        <w:ind w:left="2178" w:hanging="281"/>
      </w:pPr>
      <w:rPr>
        <w:rFonts w:hint="default"/>
        <w:lang w:val="zh-TW" w:eastAsia="zh-TW" w:bidi="zh-TW"/>
      </w:rPr>
    </w:lvl>
    <w:lvl w:ilvl="2" w:tplc="153E2C56">
      <w:numFmt w:val="bullet"/>
      <w:lvlText w:val="•"/>
      <w:lvlJc w:val="left"/>
      <w:pPr>
        <w:ind w:left="3036" w:hanging="281"/>
      </w:pPr>
      <w:rPr>
        <w:rFonts w:hint="default"/>
        <w:lang w:val="zh-TW" w:eastAsia="zh-TW" w:bidi="zh-TW"/>
      </w:rPr>
    </w:lvl>
    <w:lvl w:ilvl="3" w:tplc="238C012E">
      <w:numFmt w:val="bullet"/>
      <w:lvlText w:val="•"/>
      <w:lvlJc w:val="left"/>
      <w:pPr>
        <w:ind w:left="3894" w:hanging="281"/>
      </w:pPr>
      <w:rPr>
        <w:rFonts w:hint="default"/>
        <w:lang w:val="zh-TW" w:eastAsia="zh-TW" w:bidi="zh-TW"/>
      </w:rPr>
    </w:lvl>
    <w:lvl w:ilvl="4" w:tplc="AC70CAA6">
      <w:numFmt w:val="bullet"/>
      <w:lvlText w:val="•"/>
      <w:lvlJc w:val="left"/>
      <w:pPr>
        <w:ind w:left="4752" w:hanging="281"/>
      </w:pPr>
      <w:rPr>
        <w:rFonts w:hint="default"/>
        <w:lang w:val="zh-TW" w:eastAsia="zh-TW" w:bidi="zh-TW"/>
      </w:rPr>
    </w:lvl>
    <w:lvl w:ilvl="5" w:tplc="FF90D65C">
      <w:numFmt w:val="bullet"/>
      <w:lvlText w:val="•"/>
      <w:lvlJc w:val="left"/>
      <w:pPr>
        <w:ind w:left="5610" w:hanging="281"/>
      </w:pPr>
      <w:rPr>
        <w:rFonts w:hint="default"/>
        <w:lang w:val="zh-TW" w:eastAsia="zh-TW" w:bidi="zh-TW"/>
      </w:rPr>
    </w:lvl>
    <w:lvl w:ilvl="6" w:tplc="298A0D5E">
      <w:numFmt w:val="bullet"/>
      <w:lvlText w:val="•"/>
      <w:lvlJc w:val="left"/>
      <w:pPr>
        <w:ind w:left="6468" w:hanging="281"/>
      </w:pPr>
      <w:rPr>
        <w:rFonts w:hint="default"/>
        <w:lang w:val="zh-TW" w:eastAsia="zh-TW" w:bidi="zh-TW"/>
      </w:rPr>
    </w:lvl>
    <w:lvl w:ilvl="7" w:tplc="4F9A2618">
      <w:numFmt w:val="bullet"/>
      <w:lvlText w:val="•"/>
      <w:lvlJc w:val="left"/>
      <w:pPr>
        <w:ind w:left="7326" w:hanging="281"/>
      </w:pPr>
      <w:rPr>
        <w:rFonts w:hint="default"/>
        <w:lang w:val="zh-TW" w:eastAsia="zh-TW" w:bidi="zh-TW"/>
      </w:rPr>
    </w:lvl>
    <w:lvl w:ilvl="8" w:tplc="EAD6A814">
      <w:numFmt w:val="bullet"/>
      <w:lvlText w:val="•"/>
      <w:lvlJc w:val="left"/>
      <w:pPr>
        <w:ind w:left="8184" w:hanging="281"/>
      </w:pPr>
      <w:rPr>
        <w:rFonts w:hint="default"/>
        <w:lang w:val="zh-TW" w:eastAsia="zh-TW" w:bidi="zh-TW"/>
      </w:rPr>
    </w:lvl>
  </w:abstractNum>
  <w:abstractNum w:abstractNumId="1" w15:restartNumberingAfterBreak="0">
    <w:nsid w:val="458833A7"/>
    <w:multiLevelType w:val="hybridMultilevel"/>
    <w:tmpl w:val="8CF4DBA4"/>
    <w:lvl w:ilvl="0" w:tplc="D18A4204">
      <w:start w:val="1"/>
      <w:numFmt w:val="decimal"/>
      <w:lvlText w:val="%1."/>
      <w:lvlJc w:val="left"/>
      <w:pPr>
        <w:ind w:left="1156" w:hanging="281"/>
        <w:jc w:val="right"/>
      </w:pPr>
      <w:rPr>
        <w:rFonts w:ascii="標楷體" w:eastAsia="標楷體" w:hAnsi="標楷體" w:cs="標楷體" w:hint="default"/>
        <w:w w:val="100"/>
        <w:sz w:val="26"/>
        <w:szCs w:val="26"/>
        <w:lang w:val="zh-TW" w:eastAsia="zh-TW" w:bidi="zh-TW"/>
      </w:rPr>
    </w:lvl>
    <w:lvl w:ilvl="1" w:tplc="F4088E92">
      <w:start w:val="1"/>
      <w:numFmt w:val="decimal"/>
      <w:lvlText w:val="(%2)"/>
      <w:lvlJc w:val="left"/>
      <w:pPr>
        <w:ind w:left="1377" w:hanging="421"/>
      </w:pPr>
      <w:rPr>
        <w:rFonts w:ascii="標楷體" w:eastAsia="標楷體" w:hAnsi="標楷體" w:cs="標楷體" w:hint="default"/>
        <w:w w:val="100"/>
        <w:sz w:val="26"/>
        <w:szCs w:val="26"/>
        <w:lang w:val="zh-TW" w:eastAsia="zh-TW" w:bidi="zh-TW"/>
      </w:rPr>
    </w:lvl>
    <w:lvl w:ilvl="2" w:tplc="DA266258">
      <w:numFmt w:val="bullet"/>
      <w:lvlText w:val="•"/>
      <w:lvlJc w:val="left"/>
      <w:pPr>
        <w:ind w:left="2326" w:hanging="421"/>
      </w:pPr>
      <w:rPr>
        <w:rFonts w:hint="default"/>
        <w:lang w:val="zh-TW" w:eastAsia="zh-TW" w:bidi="zh-TW"/>
      </w:rPr>
    </w:lvl>
    <w:lvl w:ilvl="3" w:tplc="61D253BE">
      <w:numFmt w:val="bullet"/>
      <w:lvlText w:val="•"/>
      <w:lvlJc w:val="left"/>
      <w:pPr>
        <w:ind w:left="3273" w:hanging="421"/>
      </w:pPr>
      <w:rPr>
        <w:rFonts w:hint="default"/>
        <w:lang w:val="zh-TW" w:eastAsia="zh-TW" w:bidi="zh-TW"/>
      </w:rPr>
    </w:lvl>
    <w:lvl w:ilvl="4" w:tplc="2B6E86B6">
      <w:numFmt w:val="bullet"/>
      <w:lvlText w:val="•"/>
      <w:lvlJc w:val="left"/>
      <w:pPr>
        <w:ind w:left="4220" w:hanging="421"/>
      </w:pPr>
      <w:rPr>
        <w:rFonts w:hint="default"/>
        <w:lang w:val="zh-TW" w:eastAsia="zh-TW" w:bidi="zh-TW"/>
      </w:rPr>
    </w:lvl>
    <w:lvl w:ilvl="5" w:tplc="9E4A2384">
      <w:numFmt w:val="bullet"/>
      <w:lvlText w:val="•"/>
      <w:lvlJc w:val="left"/>
      <w:pPr>
        <w:ind w:left="5166" w:hanging="421"/>
      </w:pPr>
      <w:rPr>
        <w:rFonts w:hint="default"/>
        <w:lang w:val="zh-TW" w:eastAsia="zh-TW" w:bidi="zh-TW"/>
      </w:rPr>
    </w:lvl>
    <w:lvl w:ilvl="6" w:tplc="FF62EEAC">
      <w:numFmt w:val="bullet"/>
      <w:lvlText w:val="•"/>
      <w:lvlJc w:val="left"/>
      <w:pPr>
        <w:ind w:left="6113" w:hanging="421"/>
      </w:pPr>
      <w:rPr>
        <w:rFonts w:hint="default"/>
        <w:lang w:val="zh-TW" w:eastAsia="zh-TW" w:bidi="zh-TW"/>
      </w:rPr>
    </w:lvl>
    <w:lvl w:ilvl="7" w:tplc="BB6CD38E">
      <w:numFmt w:val="bullet"/>
      <w:lvlText w:val="•"/>
      <w:lvlJc w:val="left"/>
      <w:pPr>
        <w:ind w:left="7060" w:hanging="421"/>
      </w:pPr>
      <w:rPr>
        <w:rFonts w:hint="default"/>
        <w:lang w:val="zh-TW" w:eastAsia="zh-TW" w:bidi="zh-TW"/>
      </w:rPr>
    </w:lvl>
    <w:lvl w:ilvl="8" w:tplc="AE88393C">
      <w:numFmt w:val="bullet"/>
      <w:lvlText w:val="•"/>
      <w:lvlJc w:val="left"/>
      <w:pPr>
        <w:ind w:left="8006" w:hanging="421"/>
      </w:pPr>
      <w:rPr>
        <w:rFonts w:hint="default"/>
        <w:lang w:val="zh-TW" w:eastAsia="zh-TW" w:bidi="zh-TW"/>
      </w:rPr>
    </w:lvl>
  </w:abstractNum>
  <w:abstractNum w:abstractNumId="2" w15:restartNumberingAfterBreak="0">
    <w:nsid w:val="480F3437"/>
    <w:multiLevelType w:val="hybridMultilevel"/>
    <w:tmpl w:val="AAAC2A22"/>
    <w:lvl w:ilvl="0" w:tplc="CDDE6B04">
      <w:start w:val="1"/>
      <w:numFmt w:val="decimal"/>
      <w:lvlText w:val="%1."/>
      <w:lvlJc w:val="left"/>
      <w:pPr>
        <w:ind w:left="1677" w:hanging="281"/>
      </w:pPr>
      <w:rPr>
        <w:rFonts w:ascii="標楷體" w:eastAsia="標楷體" w:hAnsi="標楷體" w:cs="標楷體" w:hint="default"/>
        <w:w w:val="100"/>
        <w:sz w:val="26"/>
        <w:szCs w:val="26"/>
        <w:lang w:val="zh-TW" w:eastAsia="zh-TW" w:bidi="zh-TW"/>
      </w:rPr>
    </w:lvl>
    <w:lvl w:ilvl="1" w:tplc="187A4E3E">
      <w:numFmt w:val="bullet"/>
      <w:lvlText w:val="•"/>
      <w:lvlJc w:val="left"/>
      <w:pPr>
        <w:ind w:left="2502" w:hanging="281"/>
      </w:pPr>
      <w:rPr>
        <w:rFonts w:hint="default"/>
        <w:lang w:val="zh-TW" w:eastAsia="zh-TW" w:bidi="zh-TW"/>
      </w:rPr>
    </w:lvl>
    <w:lvl w:ilvl="2" w:tplc="39026EAC">
      <w:numFmt w:val="bullet"/>
      <w:lvlText w:val="•"/>
      <w:lvlJc w:val="left"/>
      <w:pPr>
        <w:ind w:left="3324" w:hanging="281"/>
      </w:pPr>
      <w:rPr>
        <w:rFonts w:hint="default"/>
        <w:lang w:val="zh-TW" w:eastAsia="zh-TW" w:bidi="zh-TW"/>
      </w:rPr>
    </w:lvl>
    <w:lvl w:ilvl="3" w:tplc="392A8F94">
      <w:numFmt w:val="bullet"/>
      <w:lvlText w:val="•"/>
      <w:lvlJc w:val="left"/>
      <w:pPr>
        <w:ind w:left="4146" w:hanging="281"/>
      </w:pPr>
      <w:rPr>
        <w:rFonts w:hint="default"/>
        <w:lang w:val="zh-TW" w:eastAsia="zh-TW" w:bidi="zh-TW"/>
      </w:rPr>
    </w:lvl>
    <w:lvl w:ilvl="4" w:tplc="8DA6939A">
      <w:numFmt w:val="bullet"/>
      <w:lvlText w:val="•"/>
      <w:lvlJc w:val="left"/>
      <w:pPr>
        <w:ind w:left="4968" w:hanging="281"/>
      </w:pPr>
      <w:rPr>
        <w:rFonts w:hint="default"/>
        <w:lang w:val="zh-TW" w:eastAsia="zh-TW" w:bidi="zh-TW"/>
      </w:rPr>
    </w:lvl>
    <w:lvl w:ilvl="5" w:tplc="F60EF7C6">
      <w:numFmt w:val="bullet"/>
      <w:lvlText w:val="•"/>
      <w:lvlJc w:val="left"/>
      <w:pPr>
        <w:ind w:left="5790" w:hanging="281"/>
      </w:pPr>
      <w:rPr>
        <w:rFonts w:hint="default"/>
        <w:lang w:val="zh-TW" w:eastAsia="zh-TW" w:bidi="zh-TW"/>
      </w:rPr>
    </w:lvl>
    <w:lvl w:ilvl="6" w:tplc="0DACF8D4">
      <w:numFmt w:val="bullet"/>
      <w:lvlText w:val="•"/>
      <w:lvlJc w:val="left"/>
      <w:pPr>
        <w:ind w:left="6612" w:hanging="281"/>
      </w:pPr>
      <w:rPr>
        <w:rFonts w:hint="default"/>
        <w:lang w:val="zh-TW" w:eastAsia="zh-TW" w:bidi="zh-TW"/>
      </w:rPr>
    </w:lvl>
    <w:lvl w:ilvl="7" w:tplc="9586E1BA">
      <w:numFmt w:val="bullet"/>
      <w:lvlText w:val="•"/>
      <w:lvlJc w:val="left"/>
      <w:pPr>
        <w:ind w:left="7434" w:hanging="281"/>
      </w:pPr>
      <w:rPr>
        <w:rFonts w:hint="default"/>
        <w:lang w:val="zh-TW" w:eastAsia="zh-TW" w:bidi="zh-TW"/>
      </w:rPr>
    </w:lvl>
    <w:lvl w:ilvl="8" w:tplc="5A8E8C1C">
      <w:numFmt w:val="bullet"/>
      <w:lvlText w:val="•"/>
      <w:lvlJc w:val="left"/>
      <w:pPr>
        <w:ind w:left="8256" w:hanging="281"/>
      </w:pPr>
      <w:rPr>
        <w:rFonts w:hint="default"/>
        <w:lang w:val="zh-TW" w:eastAsia="zh-TW" w:bidi="zh-TW"/>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D6"/>
    <w:rsid w:val="000674FB"/>
    <w:rsid w:val="000C7ECD"/>
    <w:rsid w:val="000D4F37"/>
    <w:rsid w:val="000E0A8A"/>
    <w:rsid w:val="000E44FB"/>
    <w:rsid w:val="0011055F"/>
    <w:rsid w:val="001171AE"/>
    <w:rsid w:val="001D45C2"/>
    <w:rsid w:val="00245B0A"/>
    <w:rsid w:val="002B14C1"/>
    <w:rsid w:val="0030168A"/>
    <w:rsid w:val="00311676"/>
    <w:rsid w:val="00355A7D"/>
    <w:rsid w:val="003A5D80"/>
    <w:rsid w:val="003C0D49"/>
    <w:rsid w:val="003C5A38"/>
    <w:rsid w:val="004442F6"/>
    <w:rsid w:val="00501189"/>
    <w:rsid w:val="00530996"/>
    <w:rsid w:val="005E2DA4"/>
    <w:rsid w:val="00614431"/>
    <w:rsid w:val="00630950"/>
    <w:rsid w:val="00693656"/>
    <w:rsid w:val="00717624"/>
    <w:rsid w:val="00772794"/>
    <w:rsid w:val="00820E80"/>
    <w:rsid w:val="00855FBC"/>
    <w:rsid w:val="00861D08"/>
    <w:rsid w:val="00980E3A"/>
    <w:rsid w:val="00A413F0"/>
    <w:rsid w:val="00AF5896"/>
    <w:rsid w:val="00B56613"/>
    <w:rsid w:val="00B839A6"/>
    <w:rsid w:val="00BF59E5"/>
    <w:rsid w:val="00C42A3A"/>
    <w:rsid w:val="00C442EB"/>
    <w:rsid w:val="00CC049C"/>
    <w:rsid w:val="00CC7264"/>
    <w:rsid w:val="00D12E8E"/>
    <w:rsid w:val="00D31B17"/>
    <w:rsid w:val="00D90068"/>
    <w:rsid w:val="00E05FAE"/>
    <w:rsid w:val="00EA53AE"/>
    <w:rsid w:val="00EA72AA"/>
    <w:rsid w:val="00EB5F22"/>
    <w:rsid w:val="00F1246C"/>
    <w:rsid w:val="00F341CD"/>
    <w:rsid w:val="00F427E1"/>
    <w:rsid w:val="00F515CD"/>
    <w:rsid w:val="00FB2252"/>
    <w:rsid w:val="00FB4F77"/>
    <w:rsid w:val="00FD7FAD"/>
    <w:rsid w:val="00FE2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C578A-F5E3-4532-90E0-BDE3E012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ED6"/>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ED6"/>
    <w:tblPr>
      <w:tblInd w:w="0" w:type="dxa"/>
      <w:tblCellMar>
        <w:top w:w="0" w:type="dxa"/>
        <w:left w:w="0" w:type="dxa"/>
        <w:bottom w:w="0" w:type="dxa"/>
        <w:right w:w="0" w:type="dxa"/>
      </w:tblCellMar>
    </w:tblPr>
  </w:style>
  <w:style w:type="paragraph" w:styleId="a3">
    <w:name w:val="Body Text"/>
    <w:basedOn w:val="a"/>
    <w:uiPriority w:val="1"/>
    <w:qFormat/>
    <w:rsid w:val="00FE2ED6"/>
    <w:pPr>
      <w:spacing w:before="88"/>
      <w:ind w:left="115"/>
    </w:pPr>
    <w:rPr>
      <w:sz w:val="28"/>
      <w:szCs w:val="28"/>
    </w:rPr>
  </w:style>
  <w:style w:type="paragraph" w:customStyle="1" w:styleId="11">
    <w:name w:val="標題 11"/>
    <w:basedOn w:val="a"/>
    <w:uiPriority w:val="1"/>
    <w:qFormat/>
    <w:rsid w:val="00FE2ED6"/>
    <w:pPr>
      <w:ind w:left="232" w:right="454" w:hanging="1770"/>
      <w:outlineLvl w:val="1"/>
    </w:pPr>
    <w:rPr>
      <w:b/>
      <w:bCs/>
      <w:sz w:val="32"/>
      <w:szCs w:val="32"/>
    </w:rPr>
  </w:style>
  <w:style w:type="paragraph" w:customStyle="1" w:styleId="21">
    <w:name w:val="標題 21"/>
    <w:basedOn w:val="a"/>
    <w:uiPriority w:val="1"/>
    <w:qFormat/>
    <w:rsid w:val="00FE2ED6"/>
    <w:pPr>
      <w:ind w:left="115"/>
      <w:outlineLvl w:val="2"/>
    </w:pPr>
    <w:rPr>
      <w:b/>
      <w:bCs/>
      <w:sz w:val="28"/>
      <w:szCs w:val="28"/>
    </w:rPr>
  </w:style>
  <w:style w:type="paragraph" w:styleId="a4">
    <w:name w:val="List Paragraph"/>
    <w:basedOn w:val="a"/>
    <w:uiPriority w:val="1"/>
    <w:qFormat/>
    <w:rsid w:val="00FE2ED6"/>
    <w:pPr>
      <w:spacing w:before="89"/>
      <w:ind w:left="1677" w:hanging="281"/>
    </w:pPr>
  </w:style>
  <w:style w:type="paragraph" w:customStyle="1" w:styleId="TableParagraph">
    <w:name w:val="Table Paragraph"/>
    <w:basedOn w:val="a"/>
    <w:uiPriority w:val="1"/>
    <w:qFormat/>
    <w:rsid w:val="00FE2ED6"/>
  </w:style>
  <w:style w:type="paragraph" w:styleId="a5">
    <w:name w:val="Balloon Text"/>
    <w:basedOn w:val="a"/>
    <w:link w:val="a6"/>
    <w:uiPriority w:val="99"/>
    <w:semiHidden/>
    <w:unhideWhenUsed/>
    <w:rsid w:val="0069365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93656"/>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各機關奉准報廢財產之變賣及估價作業程序</dc:title>
  <dc:creator>康文彬</dc:creator>
  <cp:lastModifiedBy>user</cp:lastModifiedBy>
  <cp:revision>3</cp:revision>
  <cp:lastPrinted>2022-05-27T08:02:00Z</cp:lastPrinted>
  <dcterms:created xsi:type="dcterms:W3CDTF">2022-06-01T05:48:00Z</dcterms:created>
  <dcterms:modified xsi:type="dcterms:W3CDTF">2022-06-02T03:05:00Z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Writer</vt:lpwstr>
  </property>
  <property fmtid="{D5CDD505-2E9C-101B-9397-08002B2CF9AE}" pid="4" name="LastSaved">
    <vt:filetime>2020-12-28T00:00:00Z</vt:filetime>
  </property>
</Properties>
</file>