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7E" w:rsidRDefault="006B1B7E" w:rsidP="006B1B7E">
      <w:pPr>
        <w:pStyle w:val="021"/>
        <w:spacing w:line="0" w:lineRule="atLeast"/>
        <w:rPr>
          <w:rFonts w:ascii="標楷體" w:eastAsia="標楷體" w:hAnsi="標楷體"/>
          <w:color w:val="000000"/>
          <w:sz w:val="28"/>
          <w:szCs w:val="28"/>
        </w:rPr>
      </w:pPr>
      <w:r>
        <w:rPr>
          <w:rFonts w:ascii="標楷體" w:eastAsia="標楷體" w:hAnsi="標楷體" w:hint="eastAsia"/>
          <w:b/>
          <w:color w:val="000000"/>
          <w:sz w:val="28"/>
          <w:szCs w:val="28"/>
        </w:rPr>
        <w:t>花蓮縣玉里鎮公所補助原住民部落傳統祭儀民俗文化及社會教育活動作業要點</w:t>
      </w:r>
    </w:p>
    <w:p w:rsidR="006B1B7E" w:rsidRDefault="006B1B7E" w:rsidP="006B1B7E">
      <w:pPr>
        <w:spacing w:line="380" w:lineRule="exact"/>
        <w:ind w:left="480" w:hangingChars="200" w:hanging="480"/>
        <w:rPr>
          <w:rFonts w:ascii="標楷體" w:eastAsia="標楷體" w:hAnsi="標楷體" w:hint="eastAsia"/>
          <w:color w:val="000000"/>
        </w:rPr>
      </w:pPr>
      <w:r>
        <w:rPr>
          <w:rFonts w:ascii="標楷體" w:eastAsia="標楷體" w:hAnsi="標楷體" w:hint="eastAsia"/>
          <w:color w:val="000000"/>
        </w:rPr>
        <w:t>一、花蓮縣玉里鎮公所（以下簡稱本所）為加強推動原住民文化及社會教育活動，並增進原住民生活技能，</w:t>
      </w:r>
      <w:proofErr w:type="gramStart"/>
      <w:r>
        <w:rPr>
          <w:rFonts w:ascii="標楷體" w:eastAsia="標楷體" w:hAnsi="標楷體" w:hint="eastAsia"/>
          <w:color w:val="000000"/>
        </w:rPr>
        <w:t>爰</w:t>
      </w:r>
      <w:proofErr w:type="gramEnd"/>
      <w:r>
        <w:rPr>
          <w:rFonts w:ascii="標楷體" w:eastAsia="標楷體" w:hAnsi="標楷體" w:hint="eastAsia"/>
          <w:color w:val="000000"/>
        </w:rPr>
        <w:t>依據花蓮縣政府對鄉鎮（市）公所補助辦法第十二條規定訂定本要點。</w:t>
      </w:r>
    </w:p>
    <w:p w:rsidR="006B1B7E" w:rsidRDefault="006B1B7E" w:rsidP="006B1B7E">
      <w:pPr>
        <w:spacing w:line="380" w:lineRule="exact"/>
        <w:ind w:left="480" w:hangingChars="200" w:hanging="480"/>
        <w:jc w:val="both"/>
        <w:rPr>
          <w:rFonts w:ascii="標楷體" w:eastAsia="標楷體" w:hAnsi="標楷體" w:hint="eastAsia"/>
          <w:color w:val="000000"/>
        </w:rPr>
      </w:pPr>
      <w:r>
        <w:rPr>
          <w:rFonts w:ascii="標楷體" w:eastAsia="標楷體" w:hAnsi="標楷體" w:hint="eastAsia"/>
          <w:color w:val="000000"/>
        </w:rPr>
        <w:t>二、本要點補助對象如下：</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)花蓮縣玉里鎮(以下簡稱本鎮)各機關、學校、依法設立之原住民團體、花蓮縣政府輔導之原住民社福機構</w:t>
      </w:r>
      <w:proofErr w:type="gramStart"/>
      <w:r>
        <w:rPr>
          <w:rFonts w:ascii="標楷體" w:eastAsia="標楷體" w:hAnsi="標楷體" w:hint="eastAsia"/>
          <w:color w:val="000000"/>
        </w:rPr>
        <w:t>（</w:t>
      </w:r>
      <w:proofErr w:type="gramEnd"/>
      <w:r>
        <w:rPr>
          <w:rFonts w:ascii="標楷體" w:eastAsia="標楷體" w:hAnsi="標楷體" w:hint="eastAsia"/>
          <w:color w:val="000000"/>
        </w:rPr>
        <w:t>老人日間關懷站)。</w:t>
      </w:r>
    </w:p>
    <w:p w:rsidR="006B1B7E" w:rsidRDefault="006B1B7E" w:rsidP="006B1B7E">
      <w:pPr>
        <w:spacing w:line="380" w:lineRule="exact"/>
        <w:ind w:left="864" w:hangingChars="360" w:hanging="864"/>
        <w:jc w:val="both"/>
        <w:rPr>
          <w:rFonts w:ascii="標楷體" w:eastAsia="標楷體" w:hAnsi="標楷體" w:hint="eastAsia"/>
          <w:color w:val="000000"/>
        </w:rPr>
      </w:pPr>
      <w:r>
        <w:rPr>
          <w:rFonts w:ascii="標楷體" w:eastAsia="標楷體" w:hAnsi="標楷體" w:hint="eastAsia"/>
          <w:color w:val="000000"/>
        </w:rPr>
        <w:t xml:space="preserve">    (二)</w:t>
      </w:r>
      <w:proofErr w:type="gramStart"/>
      <w:r>
        <w:rPr>
          <w:rFonts w:ascii="標楷體" w:eastAsia="標楷體" w:hAnsi="標楷體" w:hint="eastAsia"/>
          <w:color w:val="000000"/>
        </w:rPr>
        <w:t>本鎮依原住民</w:t>
      </w:r>
      <w:proofErr w:type="gramEnd"/>
      <w:r>
        <w:rPr>
          <w:rFonts w:ascii="標楷體" w:eastAsia="標楷體" w:hAnsi="標楷體" w:hint="eastAsia"/>
          <w:color w:val="000000"/>
        </w:rPr>
        <w:t>族委員會辦理部落核定作業要點完成核定之部落(以下簡稱部落)。</w:t>
      </w:r>
    </w:p>
    <w:p w:rsidR="006B1B7E" w:rsidRDefault="006B1B7E" w:rsidP="006B1B7E">
      <w:pPr>
        <w:spacing w:line="380" w:lineRule="exact"/>
        <w:ind w:left="480" w:hangingChars="200" w:hanging="480"/>
        <w:jc w:val="both"/>
        <w:rPr>
          <w:rFonts w:ascii="標楷體" w:eastAsia="標楷體" w:hAnsi="標楷體" w:hint="eastAsia"/>
          <w:color w:val="000000"/>
        </w:rPr>
      </w:pPr>
      <w:r>
        <w:rPr>
          <w:rFonts w:ascii="標楷體" w:eastAsia="標楷體" w:hAnsi="標楷體" w:hint="eastAsia"/>
          <w:color w:val="000000"/>
        </w:rPr>
        <w:t xml:space="preserve">    前項第二款之部落，由部落事務組長(傳統領袖)具名申請。</w:t>
      </w:r>
    </w:p>
    <w:p w:rsidR="006B1B7E" w:rsidRDefault="006B1B7E" w:rsidP="006B1B7E">
      <w:pPr>
        <w:spacing w:line="380" w:lineRule="exact"/>
        <w:ind w:left="480" w:hangingChars="200" w:hanging="480"/>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cs="細明體" w:hint="eastAsia"/>
          <w:color w:val="000000"/>
        </w:rPr>
        <w:t>組織區域非以本鎮行政轄區為範圍之</w:t>
      </w:r>
      <w:r>
        <w:rPr>
          <w:rFonts w:ascii="標楷體" w:eastAsia="標楷體" w:hAnsi="標楷體" w:hint="eastAsia"/>
          <w:color w:val="000000"/>
        </w:rPr>
        <w:t>依法立案民間團體，</w:t>
      </w:r>
      <w:r>
        <w:rPr>
          <w:rFonts w:ascii="標楷體" w:eastAsia="標楷體" w:hAnsi="標楷體" w:cs="細明體" w:hint="eastAsia"/>
          <w:color w:val="000000"/>
        </w:rPr>
        <w:t>在</w:t>
      </w:r>
      <w:r>
        <w:rPr>
          <w:rFonts w:ascii="標楷體" w:eastAsia="標楷體" w:hAnsi="標楷體" w:hint="eastAsia"/>
          <w:color w:val="000000"/>
        </w:rPr>
        <w:t>本鎮辦理第三點第二款、第三款之活動，本所得審酌補助。</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三、</w:t>
      </w:r>
      <w:r>
        <w:rPr>
          <w:rFonts w:ascii="標楷體" w:eastAsia="標楷體" w:hAnsi="標楷體" w:hint="eastAsia"/>
          <w:color w:val="0000FF"/>
        </w:rPr>
        <w:t>補助項目：</w:t>
      </w:r>
    </w:p>
    <w:p w:rsidR="006B1B7E" w:rsidRDefault="006B1B7E" w:rsidP="006B1B7E">
      <w:pPr>
        <w:spacing w:line="380" w:lineRule="exact"/>
        <w:ind w:left="902" w:hangingChars="376" w:hanging="902"/>
        <w:jc w:val="both"/>
        <w:rPr>
          <w:rFonts w:ascii="標楷體" w:eastAsia="標楷體" w:hAnsi="標楷體" w:hint="eastAsia"/>
          <w:color w:val="0000FF"/>
        </w:rPr>
      </w:pPr>
      <w:r>
        <w:rPr>
          <w:rFonts w:ascii="標楷體" w:eastAsia="標楷體" w:hAnsi="標楷體" w:hint="eastAsia"/>
          <w:color w:val="000000"/>
        </w:rPr>
        <w:t xml:space="preserve">    </w:t>
      </w:r>
      <w:r>
        <w:rPr>
          <w:rFonts w:ascii="標楷體" w:eastAsia="標楷體" w:hAnsi="標楷體" w:hint="eastAsia"/>
          <w:color w:val="0000FF"/>
        </w:rPr>
        <w:t>(</w:t>
      </w:r>
      <w:proofErr w:type="gramStart"/>
      <w:r>
        <w:rPr>
          <w:rFonts w:ascii="標楷體" w:eastAsia="標楷體" w:hAnsi="標楷體" w:hint="eastAsia"/>
          <w:color w:val="0000FF"/>
        </w:rPr>
        <w:t>一</w:t>
      </w:r>
      <w:proofErr w:type="gramEnd"/>
      <w:r>
        <w:rPr>
          <w:rFonts w:ascii="標楷體" w:eastAsia="標楷體" w:hAnsi="標楷體" w:hint="eastAsia"/>
          <w:color w:val="0000FF"/>
        </w:rPr>
        <w:t>)原住民族部落歲時祭儀活動。</w:t>
      </w:r>
    </w:p>
    <w:p w:rsidR="006B1B7E" w:rsidRDefault="006B1B7E" w:rsidP="006B1B7E">
      <w:pPr>
        <w:spacing w:line="380" w:lineRule="exact"/>
        <w:ind w:left="960" w:hangingChars="400" w:hanging="960"/>
        <w:jc w:val="both"/>
        <w:rPr>
          <w:rFonts w:ascii="標楷體" w:eastAsia="標楷體" w:hAnsi="標楷體" w:hint="eastAsia"/>
          <w:color w:val="0000FF"/>
        </w:rPr>
      </w:pPr>
      <w:r>
        <w:rPr>
          <w:rFonts w:ascii="標楷體" w:eastAsia="標楷體" w:hAnsi="標楷體" w:hint="eastAsia"/>
          <w:color w:val="0000FF"/>
        </w:rPr>
        <w:t xml:space="preserve">    (二)原住民推廣族語、舞蹈、音樂、歌唱、編織、雕刻、紀錄及編撰等民族技藝文化活動。</w:t>
      </w:r>
    </w:p>
    <w:p w:rsidR="006B1B7E" w:rsidRDefault="006B1B7E" w:rsidP="006B1B7E">
      <w:pPr>
        <w:spacing w:line="380" w:lineRule="exact"/>
        <w:rPr>
          <w:rFonts w:ascii="標楷體" w:eastAsia="標楷體" w:hAnsi="標楷體" w:hint="eastAsia"/>
          <w:color w:val="0000FF"/>
        </w:rPr>
      </w:pPr>
      <w:r>
        <w:rPr>
          <w:rFonts w:ascii="標楷體" w:eastAsia="標楷體" w:hAnsi="標楷體" w:hint="eastAsia"/>
          <w:color w:val="0000FF"/>
        </w:rPr>
        <w:t xml:space="preserve">    (三)原住民族青少年、老人、婦女及其他社會教育活動。</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四、補助原則：</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)同一申請補助對象，一年以補助一次為原則。</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(二)第三點第一款之活動，補助上限為三萬元。</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(三)第三點第二款及第三款之活動，補助上限為二萬元。</w:t>
      </w:r>
    </w:p>
    <w:p w:rsidR="006B1B7E" w:rsidRDefault="006B1B7E" w:rsidP="006B1B7E">
      <w:pPr>
        <w:spacing w:line="380" w:lineRule="exact"/>
        <w:ind w:left="960" w:hangingChars="400" w:hanging="960"/>
        <w:jc w:val="both"/>
        <w:rPr>
          <w:rFonts w:ascii="標楷體" w:eastAsia="標楷體" w:hAnsi="標楷體" w:hint="eastAsia"/>
          <w:b/>
          <w:color w:val="FF0000"/>
        </w:rPr>
      </w:pPr>
      <w:r>
        <w:rPr>
          <w:rFonts w:ascii="標楷體" w:eastAsia="標楷體" w:hAnsi="標楷體" w:hint="eastAsia"/>
          <w:color w:val="000000"/>
        </w:rPr>
        <w:t xml:space="preserve">    (四)</w:t>
      </w:r>
      <w:r>
        <w:rPr>
          <w:rFonts w:ascii="標楷體" w:eastAsia="標楷體" w:hAnsi="標楷體" w:hint="eastAsia"/>
          <w:color w:val="FF0000"/>
        </w:rPr>
        <w:t>除部落辦理原住民族部落歲時祭儀活動外，</w:t>
      </w:r>
      <w:r>
        <w:rPr>
          <w:rFonts w:ascii="標楷體" w:eastAsia="標楷體" w:hAnsi="標楷體" w:hint="eastAsia"/>
          <w:b/>
          <w:color w:val="FF0000"/>
        </w:rPr>
        <w:t>申請補助對象應自行編列</w:t>
      </w:r>
      <w:r>
        <w:rPr>
          <w:rFonts w:ascii="標楷體" w:eastAsia="標楷體" w:hAnsi="標楷體" w:hint="eastAsia"/>
          <w:b/>
          <w:color w:val="0000FF"/>
        </w:rPr>
        <w:t>自籌款</w:t>
      </w:r>
      <w:r>
        <w:rPr>
          <w:rFonts w:ascii="標楷體" w:eastAsia="標楷體" w:hAnsi="標楷體" w:hint="eastAsia"/>
          <w:b/>
          <w:color w:val="FF0000"/>
        </w:rPr>
        <w:t>，其比例不得低於活動總經費</w:t>
      </w:r>
      <w:r>
        <w:rPr>
          <w:rFonts w:ascii="標楷體" w:eastAsia="標楷體" w:hAnsi="標楷體" w:hint="eastAsia"/>
          <w:b/>
          <w:color w:val="0000FF"/>
        </w:rPr>
        <w:t>百分之二十。</w:t>
      </w:r>
    </w:p>
    <w:p w:rsidR="006B1B7E" w:rsidRDefault="006B1B7E" w:rsidP="006B1B7E">
      <w:pPr>
        <w:adjustRightInd w:val="0"/>
        <w:snapToGrid w:val="0"/>
        <w:spacing w:line="380" w:lineRule="exact"/>
        <w:ind w:left="960" w:hangingChars="400" w:hanging="960"/>
        <w:jc w:val="both"/>
        <w:rPr>
          <w:rFonts w:ascii="標楷體" w:eastAsia="標楷體" w:hAnsi="標楷體" w:hint="eastAsia"/>
          <w:b/>
          <w:color w:val="FF0000"/>
        </w:rPr>
      </w:pPr>
      <w:r>
        <w:rPr>
          <w:rFonts w:ascii="標楷體" w:eastAsia="標楷體" w:hAnsi="標楷體" w:hint="eastAsia"/>
          <w:color w:val="000000"/>
        </w:rPr>
        <w:t xml:space="preserve">    (五)經費支用應依</w:t>
      </w:r>
      <w:r>
        <w:rPr>
          <w:rFonts w:ascii="標楷體" w:eastAsia="標楷體" w:hAnsi="標楷體" w:hint="eastAsia"/>
          <w:bCs/>
          <w:color w:val="000000"/>
        </w:rPr>
        <w:t>花蓮縣政府訂頒之預算共同性費用編列基準</w:t>
      </w:r>
      <w:r>
        <w:rPr>
          <w:rFonts w:ascii="標楷體" w:eastAsia="標楷體" w:hAnsi="標楷體" w:hint="eastAsia"/>
          <w:color w:val="000000"/>
        </w:rPr>
        <w:t>及其他法令規定辦理。</w:t>
      </w:r>
      <w:r>
        <w:rPr>
          <w:rFonts w:ascii="標楷體" w:eastAsia="標楷體" w:hAnsi="標楷體" w:hint="eastAsia"/>
          <w:b/>
          <w:color w:val="FF0000"/>
        </w:rPr>
        <w:t>但獎金、獎品、紀念品、摸彩品、服裝等不予補助。</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(六)受補助經費於補助案件結案時尚有結餘款，應按補助比例繳回。</w:t>
      </w:r>
    </w:p>
    <w:p w:rsidR="006B1B7E" w:rsidRDefault="006B1B7E" w:rsidP="006B1B7E">
      <w:pPr>
        <w:spacing w:line="380" w:lineRule="exact"/>
        <w:ind w:left="480" w:hangingChars="200" w:hanging="480"/>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全鎮性特殊</w:t>
      </w:r>
      <w:proofErr w:type="gramEnd"/>
      <w:r>
        <w:rPr>
          <w:rFonts w:ascii="標楷體" w:eastAsia="標楷體" w:hAnsi="標楷體" w:hint="eastAsia"/>
          <w:color w:val="000000"/>
        </w:rPr>
        <w:t>重大活動經本所專案</w:t>
      </w:r>
      <w:proofErr w:type="gramStart"/>
      <w:r>
        <w:rPr>
          <w:rFonts w:ascii="標楷體" w:eastAsia="標楷體" w:hAnsi="標楷體" w:hint="eastAsia"/>
          <w:color w:val="000000"/>
        </w:rPr>
        <w:t>簽准者</w:t>
      </w:r>
      <w:proofErr w:type="gramEnd"/>
      <w:r>
        <w:rPr>
          <w:rFonts w:ascii="標楷體" w:eastAsia="標楷體" w:hAnsi="標楷體" w:hint="eastAsia"/>
          <w:color w:val="000000"/>
        </w:rPr>
        <w:t>，不受前項補助金額之限制，但</w:t>
      </w:r>
      <w:r>
        <w:rPr>
          <w:rFonts w:ascii="標楷體" w:eastAsia="標楷體" w:hAnsi="標楷體" w:hint="eastAsia"/>
          <w:b/>
          <w:color w:val="000000"/>
        </w:rPr>
        <w:t>補助金額不得超過活動總經費百分之八十。</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五、申請補助程序：</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)申請時間：申請補助案件</w:t>
      </w:r>
      <w:proofErr w:type="gramStart"/>
      <w:r>
        <w:rPr>
          <w:rFonts w:ascii="標楷體" w:eastAsia="標楷體" w:hAnsi="標楷體" w:hint="eastAsia"/>
          <w:color w:val="000000"/>
        </w:rPr>
        <w:t>採</w:t>
      </w:r>
      <w:proofErr w:type="gramEnd"/>
      <w:r>
        <w:rPr>
          <w:rFonts w:ascii="標楷體" w:eastAsia="標楷體" w:hAnsi="標楷體" w:hint="eastAsia"/>
          <w:color w:val="000000"/>
        </w:rPr>
        <w:t>事前審查原則，申請補助對象應於活動開始一星期前向本所提出申請。</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(二)部落辦理原住民族部落歲時祭儀活動，由本所依年度編列預算統籌分配，無需另提活動計畫申請。</w:t>
      </w:r>
    </w:p>
    <w:p w:rsidR="006B1B7E" w:rsidRDefault="006B1B7E" w:rsidP="006B1B7E">
      <w:pPr>
        <w:spacing w:line="380" w:lineRule="exact"/>
        <w:ind w:left="864" w:hangingChars="360" w:hanging="864"/>
        <w:jc w:val="both"/>
        <w:rPr>
          <w:rFonts w:ascii="標楷體" w:eastAsia="標楷體" w:hAnsi="標楷體" w:hint="eastAsia"/>
          <w:color w:val="000000"/>
        </w:rPr>
      </w:pPr>
      <w:r>
        <w:rPr>
          <w:rFonts w:ascii="標楷體" w:eastAsia="標楷體" w:hAnsi="標楷體" w:hint="eastAsia"/>
          <w:color w:val="000000"/>
        </w:rPr>
        <w:t xml:space="preserve">    申請補助應備文件：</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)活動計畫書：應包括目的、主(協)辦理單位、時間、地點、參加對象、活動內容、預期效益及經費來源等項目。</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(二)經費概算表：應包括項目、單位、數量、單價及說明規格用途相關資料。同一案件向二個以上機關提出申請補助，應列明全部經費內容，及向各機關申請補助之項目及金額。</w:t>
      </w:r>
    </w:p>
    <w:p w:rsidR="006B1B7E" w:rsidRDefault="006B1B7E" w:rsidP="006B1B7E">
      <w:pPr>
        <w:spacing w:line="380" w:lineRule="exact"/>
        <w:rPr>
          <w:rFonts w:ascii="標楷體" w:eastAsia="標楷體" w:hAnsi="標楷體" w:hint="eastAsia"/>
          <w:color w:val="000000"/>
        </w:rPr>
      </w:pPr>
      <w:r>
        <w:rPr>
          <w:rFonts w:ascii="標楷體" w:eastAsia="標楷體" w:hAnsi="標楷體" w:hint="eastAsia"/>
          <w:color w:val="000000"/>
        </w:rPr>
        <w:lastRenderedPageBreak/>
        <w:t xml:space="preserve">    (三)辦理研習或講座等，應檢附課程表、活動流程、講師名冊及招生報名表等。</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六、審查補助標準：</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)活動計畫書、經費概算表詳實可行之程度。</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(二)依計畫內容該計畫執行後可達到計畫之目的。</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(三)符合申請補助項目及基準規定。</w:t>
      </w:r>
    </w:p>
    <w:p w:rsidR="006B1B7E" w:rsidRDefault="006B1B7E" w:rsidP="006B1B7E">
      <w:pPr>
        <w:spacing w:line="380" w:lineRule="exact"/>
        <w:rPr>
          <w:rFonts w:ascii="標楷體" w:eastAsia="標楷體" w:hAnsi="標楷體" w:hint="eastAsia"/>
          <w:color w:val="000000"/>
        </w:rPr>
      </w:pPr>
      <w:r>
        <w:rPr>
          <w:rFonts w:ascii="標楷體" w:eastAsia="標楷體" w:hAnsi="標楷體" w:hint="eastAsia"/>
          <w:color w:val="000000"/>
        </w:rPr>
        <w:t xml:space="preserve">    (四)以往辦理之績效。</w:t>
      </w:r>
    </w:p>
    <w:p w:rsidR="006B1B7E" w:rsidRDefault="006B1B7E" w:rsidP="006B1B7E">
      <w:pPr>
        <w:spacing w:line="380" w:lineRule="exact"/>
        <w:ind w:left="480" w:hangingChars="200" w:hanging="480"/>
        <w:jc w:val="both"/>
        <w:rPr>
          <w:rFonts w:ascii="標楷體" w:eastAsia="標楷體" w:hAnsi="標楷體" w:hint="eastAsia"/>
          <w:color w:val="000000"/>
        </w:rPr>
      </w:pPr>
      <w:r>
        <w:rPr>
          <w:rFonts w:ascii="標楷體" w:eastAsia="標楷體" w:hAnsi="標楷體" w:hint="eastAsia"/>
          <w:color w:val="000000"/>
        </w:rPr>
        <w:t>七、受補助對象應於活動結束後一個月內，檢具核定公文(附原計畫)、領據、原始憑證、經費收支明細表、成果報告書及成果相片一式二份（格式如附件）函送本所核銷結案。</w:t>
      </w:r>
    </w:p>
    <w:p w:rsidR="006B1B7E" w:rsidRDefault="006B1B7E" w:rsidP="006B1B7E">
      <w:pPr>
        <w:spacing w:line="380" w:lineRule="exact"/>
        <w:ind w:firstLineChars="200" w:firstLine="480"/>
        <w:jc w:val="both"/>
        <w:rPr>
          <w:rFonts w:ascii="標楷體" w:eastAsia="標楷體" w:hAnsi="標楷體" w:hint="eastAsia"/>
          <w:color w:val="000000"/>
        </w:rPr>
      </w:pPr>
      <w:r>
        <w:rPr>
          <w:rFonts w:ascii="標楷體" w:eastAsia="標楷體" w:hAnsi="標楷體" w:hint="eastAsia"/>
          <w:color w:val="000000"/>
        </w:rPr>
        <w:t>前項成果報告書應包括下列事項：</w:t>
      </w:r>
    </w:p>
    <w:p w:rsidR="006B1B7E" w:rsidRDefault="006B1B7E" w:rsidP="006B1B7E">
      <w:pPr>
        <w:spacing w:line="380" w:lineRule="exact"/>
        <w:ind w:leftChars="200" w:left="480"/>
        <w:jc w:val="both"/>
        <w:rPr>
          <w:rFonts w:ascii="標楷體" w:eastAsia="標楷體" w:hAnsi="標楷體" w:hint="eastAsia"/>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)活動參加人數。</w:t>
      </w:r>
    </w:p>
    <w:p w:rsidR="006B1B7E" w:rsidRDefault="006B1B7E" w:rsidP="006B1B7E">
      <w:pPr>
        <w:spacing w:line="380" w:lineRule="exact"/>
        <w:ind w:leftChars="200" w:left="480"/>
        <w:jc w:val="both"/>
        <w:rPr>
          <w:rFonts w:ascii="標楷體" w:eastAsia="標楷體" w:hAnsi="標楷體" w:hint="eastAsia"/>
          <w:color w:val="000000"/>
        </w:rPr>
      </w:pPr>
      <w:r>
        <w:rPr>
          <w:rFonts w:ascii="標楷體" w:eastAsia="標楷體" w:hAnsi="標楷體" w:hint="eastAsia"/>
          <w:color w:val="000000"/>
        </w:rPr>
        <w:t>(二)活動計畫效益及成果簡述。</w:t>
      </w:r>
    </w:p>
    <w:p w:rsidR="006B1B7E" w:rsidRDefault="006B1B7E" w:rsidP="006B1B7E">
      <w:pPr>
        <w:spacing w:line="380" w:lineRule="exact"/>
        <w:ind w:leftChars="200" w:left="480"/>
        <w:jc w:val="both"/>
        <w:rPr>
          <w:rFonts w:ascii="標楷體" w:eastAsia="標楷體" w:hAnsi="標楷體" w:hint="eastAsia"/>
          <w:color w:val="000000"/>
        </w:rPr>
      </w:pPr>
      <w:r>
        <w:rPr>
          <w:rFonts w:ascii="標楷體" w:eastAsia="標楷體" w:hAnsi="標楷體" w:hint="eastAsia"/>
          <w:color w:val="000000"/>
        </w:rPr>
        <w:t>(三)活動檢討與建議。</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八、督導及考核：</w:t>
      </w:r>
    </w:p>
    <w:p w:rsidR="006B1B7E" w:rsidRDefault="006B1B7E" w:rsidP="006B1B7E">
      <w:pPr>
        <w:spacing w:line="380" w:lineRule="exact"/>
        <w:ind w:left="900" w:hangingChars="375" w:hanging="90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)受補助對象如有變更計畫或延期舉行，應事先函文本所備查。</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(二)辦理完竣後未依規定一個月內提送成果報告書及相關經費憑證辦理核銷作業，本所得作為下次審查申請補助參酌之依據。</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(三)未依計畫執行、經費支用不當或未依核定內容執行及自籌款比例不足者，應繳回未依計畫執行項目及支用不當之經費。</w:t>
      </w:r>
    </w:p>
    <w:p w:rsidR="006B1B7E" w:rsidRDefault="006B1B7E" w:rsidP="006B1B7E">
      <w:pPr>
        <w:spacing w:line="380" w:lineRule="exact"/>
        <w:ind w:left="960" w:hangingChars="400" w:hanging="960"/>
        <w:jc w:val="both"/>
        <w:rPr>
          <w:rFonts w:ascii="標楷體" w:eastAsia="標楷體" w:hAnsi="標楷體" w:hint="eastAsia"/>
          <w:color w:val="000000"/>
        </w:rPr>
      </w:pPr>
      <w:r>
        <w:rPr>
          <w:rFonts w:ascii="標楷體" w:eastAsia="標楷體" w:hAnsi="標楷體" w:hint="eastAsia"/>
          <w:color w:val="000000"/>
        </w:rPr>
        <w:t xml:space="preserve">    (四)補助經費如有涉及採購事項，其補助金額占採購金額半數以上，且補助金額在公告金額以上者，受補助單位應依政府採購法等相關規定辦理。</w:t>
      </w:r>
    </w:p>
    <w:p w:rsidR="006B1B7E" w:rsidRDefault="006B1B7E" w:rsidP="006B1B7E">
      <w:pPr>
        <w:spacing w:line="380" w:lineRule="exact"/>
        <w:ind w:left="960" w:hangingChars="400" w:hanging="960"/>
        <w:jc w:val="both"/>
        <w:rPr>
          <w:rFonts w:ascii="標楷體" w:eastAsia="標楷體" w:hAnsi="標楷體" w:hint="eastAsia"/>
          <w:color w:val="000000"/>
          <w:shd w:val="clear" w:color="auto" w:fill="FFFFFF"/>
        </w:rPr>
      </w:pPr>
      <w:r>
        <w:rPr>
          <w:rFonts w:ascii="標楷體" w:eastAsia="標楷體" w:hAnsi="標楷體" w:hint="eastAsia"/>
          <w:color w:val="000000"/>
        </w:rPr>
        <w:t xml:space="preserve">    (五)</w:t>
      </w:r>
      <w:r>
        <w:rPr>
          <w:rFonts w:ascii="標楷體" w:eastAsia="標楷體" w:hAnsi="標楷體" w:hint="eastAsia"/>
          <w:color w:val="000000"/>
          <w:shd w:val="clear" w:color="auto" w:fill="FFFFFF"/>
        </w:rPr>
        <w:t>同一案件向二個以上機關提出申請補助，應列明全部經費內容，及向各機關申請補助之項目及金額。如有隱匿不</w:t>
      </w:r>
      <w:proofErr w:type="gramStart"/>
      <w:r>
        <w:rPr>
          <w:rFonts w:ascii="標楷體" w:eastAsia="標楷體" w:hAnsi="標楷體" w:hint="eastAsia"/>
          <w:color w:val="000000"/>
          <w:shd w:val="clear" w:color="auto" w:fill="FFFFFF"/>
        </w:rPr>
        <w:t>實或造假</w:t>
      </w:r>
      <w:proofErr w:type="gramEnd"/>
      <w:r>
        <w:rPr>
          <w:rFonts w:ascii="標楷體" w:eastAsia="標楷體" w:hAnsi="標楷體" w:hint="eastAsia"/>
          <w:color w:val="000000"/>
          <w:shd w:val="clear" w:color="auto" w:fill="FFFFFF"/>
        </w:rPr>
        <w:t>情事，應撤銷該補助案件，並收回已撥付款項。</w:t>
      </w:r>
    </w:p>
    <w:p w:rsidR="006B1B7E" w:rsidRDefault="006B1B7E" w:rsidP="006B1B7E">
      <w:pPr>
        <w:spacing w:line="380" w:lineRule="exact"/>
        <w:ind w:left="960" w:hangingChars="400" w:hanging="960"/>
        <w:jc w:val="both"/>
        <w:rPr>
          <w:rFonts w:ascii="標楷體" w:eastAsia="標楷體" w:hAnsi="標楷體" w:hint="eastAsia"/>
          <w:color w:val="000000"/>
          <w:shd w:val="clear" w:color="auto" w:fill="FFFFFF"/>
        </w:rPr>
      </w:pPr>
      <w:r>
        <w:rPr>
          <w:rFonts w:ascii="標楷體" w:eastAsia="標楷體" w:hAnsi="標楷體" w:hint="eastAsia"/>
          <w:color w:val="000000"/>
          <w:shd w:val="clear" w:color="auto" w:fill="FFFFFF"/>
        </w:rPr>
        <w:t xml:space="preserve">    (六)受補助對象留存之原始憑證，應依會計法規定妥善保存與銷毀，已屆保存年限之銷毀，</w:t>
      </w:r>
      <w:proofErr w:type="gramStart"/>
      <w:r>
        <w:rPr>
          <w:rFonts w:ascii="標楷體" w:eastAsia="標楷體" w:hAnsi="標楷體" w:hint="eastAsia"/>
          <w:color w:val="000000"/>
          <w:shd w:val="clear" w:color="auto" w:fill="FFFFFF"/>
        </w:rPr>
        <w:t>應函報</w:t>
      </w:r>
      <w:proofErr w:type="gramEnd"/>
      <w:r>
        <w:rPr>
          <w:rFonts w:ascii="標楷體" w:eastAsia="標楷體" w:hAnsi="標楷體" w:hint="eastAsia"/>
          <w:color w:val="000000"/>
          <w:shd w:val="clear" w:color="auto" w:fill="FFFFFF"/>
        </w:rPr>
        <w:t>本所轉請審計機關同意。如遇有提前銷毀，或有毀損、</w:t>
      </w:r>
      <w:proofErr w:type="gramStart"/>
      <w:r>
        <w:rPr>
          <w:rFonts w:ascii="標楷體" w:eastAsia="標楷體" w:hAnsi="標楷體" w:hint="eastAsia"/>
          <w:color w:val="000000"/>
          <w:shd w:val="clear" w:color="auto" w:fill="FFFFFF"/>
        </w:rPr>
        <w:t>滅失等情事</w:t>
      </w:r>
      <w:proofErr w:type="gramEnd"/>
      <w:r>
        <w:rPr>
          <w:rFonts w:ascii="標楷體" w:eastAsia="標楷體" w:hAnsi="標楷體" w:hint="eastAsia"/>
          <w:color w:val="000000"/>
          <w:shd w:val="clear" w:color="auto" w:fill="FFFFFF"/>
        </w:rPr>
        <w:t>時，應敘明原因及處理情形，函報本所轉請審計機關同意。如經發現未確實辦理者，得依情節輕重對補助案件或受補助對象酌減嗣後補助款或停止補助</w:t>
      </w:r>
      <w:proofErr w:type="gramStart"/>
      <w:r>
        <w:rPr>
          <w:rFonts w:ascii="標楷體" w:eastAsia="標楷體" w:hAnsi="標楷體" w:hint="eastAsia"/>
          <w:color w:val="000000"/>
          <w:shd w:val="clear" w:color="auto" w:fill="FFFFFF"/>
        </w:rPr>
        <w:t>一</w:t>
      </w:r>
      <w:proofErr w:type="gramEnd"/>
      <w:r>
        <w:rPr>
          <w:rFonts w:ascii="標楷體" w:eastAsia="標楷體" w:hAnsi="標楷體" w:hint="eastAsia"/>
          <w:color w:val="000000"/>
          <w:shd w:val="clear" w:color="auto" w:fill="FFFFFF"/>
        </w:rPr>
        <w:t>至五年。</w:t>
      </w:r>
    </w:p>
    <w:p w:rsidR="006B1B7E" w:rsidRDefault="006B1B7E" w:rsidP="006B1B7E">
      <w:pPr>
        <w:spacing w:line="380" w:lineRule="exact"/>
        <w:ind w:left="960" w:hangingChars="400" w:hanging="960"/>
        <w:jc w:val="both"/>
        <w:rPr>
          <w:rFonts w:ascii="標楷體" w:eastAsia="標楷體" w:hAnsi="標楷體" w:hint="eastAsia"/>
          <w:color w:val="000000"/>
          <w:shd w:val="clear" w:color="auto" w:fill="FFFFFF"/>
        </w:rPr>
      </w:pPr>
      <w:r>
        <w:rPr>
          <w:rFonts w:ascii="標楷體" w:eastAsia="標楷體" w:hAnsi="標楷體" w:hint="eastAsia"/>
          <w:color w:val="000000"/>
          <w:shd w:val="clear" w:color="auto" w:fill="FFFFFF"/>
        </w:rPr>
        <w:t xml:space="preserve">    (七)受補助對象申請支付款項時，應本誠信原則對所提出支出憑證之支付事實及真實性負責，如有不實，應負相關責任。</w:t>
      </w:r>
    </w:p>
    <w:p w:rsidR="006B1B7E" w:rsidRDefault="006B1B7E" w:rsidP="006B1B7E">
      <w:pPr>
        <w:spacing w:line="380" w:lineRule="exact"/>
        <w:ind w:left="480" w:hangingChars="200" w:hanging="480"/>
        <w:rPr>
          <w:rFonts w:ascii="標楷體" w:eastAsia="標楷體" w:hAnsi="標楷體" w:hint="eastAsia"/>
          <w:color w:val="000000"/>
        </w:rPr>
      </w:pPr>
      <w:r>
        <w:rPr>
          <w:rFonts w:ascii="標楷體" w:eastAsia="標楷體" w:hAnsi="標楷體" w:hint="eastAsia"/>
          <w:color w:val="000000"/>
        </w:rPr>
        <w:t>九、本要點應於本所資訊網站公開。</w:t>
      </w:r>
    </w:p>
    <w:p w:rsidR="006B1B7E" w:rsidRDefault="006B1B7E" w:rsidP="006B1B7E">
      <w:pPr>
        <w:spacing w:line="380" w:lineRule="exact"/>
        <w:ind w:left="480" w:hangingChars="200" w:hanging="480"/>
        <w:rPr>
          <w:rFonts w:ascii="標楷體" w:eastAsia="標楷體" w:hAnsi="標楷體" w:hint="eastAsia"/>
          <w:color w:val="000000"/>
        </w:rPr>
      </w:pPr>
      <w:r>
        <w:rPr>
          <w:rFonts w:ascii="標楷體" w:eastAsia="標楷體" w:hAnsi="標楷體" w:hint="eastAsia"/>
          <w:color w:val="000000"/>
        </w:rPr>
        <w:t xml:space="preserve">    本所對補助案件，包括補助事項、補助對象、核准日期及補助金額等資訊，應每半年於本所資訊網站公開。但屬政府資訊公開法第十八條規定應限制公開或不予提供性質者免予公開。</w:t>
      </w:r>
    </w:p>
    <w:p w:rsidR="006B1B7E" w:rsidRDefault="006B1B7E" w:rsidP="006B1B7E">
      <w:pPr>
        <w:spacing w:line="380" w:lineRule="exact"/>
        <w:rPr>
          <w:rFonts w:ascii="標楷體" w:eastAsia="標楷體" w:hAnsi="標楷體" w:hint="eastAsia"/>
          <w:color w:val="000000"/>
        </w:rPr>
      </w:pPr>
      <w:r>
        <w:rPr>
          <w:rFonts w:ascii="標楷體" w:eastAsia="標楷體" w:hAnsi="標楷體" w:hint="eastAsia"/>
          <w:color w:val="000000"/>
        </w:rPr>
        <w:t>十、本要點自發布日施行。</w:t>
      </w:r>
    </w:p>
    <w:p w:rsidR="00525398" w:rsidRPr="006B1B7E" w:rsidRDefault="006B1B7E"/>
    <w:sectPr w:rsidR="00525398" w:rsidRPr="006B1B7E" w:rsidSect="006B1B7E">
      <w:pgSz w:w="11906" w:h="16838"/>
      <w:pgMar w:top="1134" w:right="907" w:bottom="1134" w:left="136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B7E"/>
    <w:rsid w:val="0030264C"/>
    <w:rsid w:val="00691496"/>
    <w:rsid w:val="006B1B7E"/>
    <w:rsid w:val="00CA0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6B1B7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997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Fu</dc:creator>
  <cp:lastModifiedBy>A Fu</cp:lastModifiedBy>
  <cp:revision>1</cp:revision>
  <dcterms:created xsi:type="dcterms:W3CDTF">2023-05-05T03:57:00Z</dcterms:created>
  <dcterms:modified xsi:type="dcterms:W3CDTF">2023-05-05T04:02:00Z</dcterms:modified>
</cp:coreProperties>
</file>